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339A0" w:rsidR="009F3C7F" w:rsidP="009C26B8" w:rsidRDefault="009F3C7F" w14:paraId="1E7B855A" w14:textId="77777777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MEMORANDUM</w:t>
      </w:r>
    </w:p>
    <w:p w:rsidRPr="003339A0" w:rsidR="009F3C7F" w:rsidP="009C26B8" w:rsidRDefault="009F3C7F" w14:paraId="03B78B11" w14:textId="77777777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o spolupráci pri realizovaní Projektu</w:t>
      </w:r>
    </w:p>
    <w:p w:rsidRPr="009C26B8" w:rsidR="009F3C7F" w:rsidP="00445509" w:rsidRDefault="009F3C7F" w14:paraId="335EB596" w14:textId="77777777">
      <w:pPr>
        <w:spacing w:before="120" w:line="264" w:lineRule="auto"/>
        <w:jc w:val="center"/>
        <w:rPr>
          <w:szCs w:val="24"/>
        </w:rPr>
      </w:pPr>
      <w:r w:rsidRPr="009C26B8">
        <w:rPr>
          <w:szCs w:val="24"/>
        </w:rPr>
        <w:t>uzavreté podľa §</w:t>
      </w:r>
      <w:r>
        <w:rPr>
          <w:szCs w:val="24"/>
        </w:rPr>
        <w:t xml:space="preserve"> </w:t>
      </w:r>
      <w:r w:rsidRPr="009C26B8">
        <w:rPr>
          <w:szCs w:val="24"/>
        </w:rPr>
        <w:t>51 zák</w:t>
      </w:r>
      <w:r>
        <w:rPr>
          <w:szCs w:val="24"/>
        </w:rPr>
        <w:t>ona</w:t>
      </w:r>
      <w:r w:rsidRPr="009C26B8">
        <w:rPr>
          <w:szCs w:val="24"/>
        </w:rPr>
        <w:t xml:space="preserve"> č. 40/1964 Zb. Občiansky zákonník v  znení</w:t>
      </w:r>
      <w:r>
        <w:rPr>
          <w:szCs w:val="24"/>
        </w:rPr>
        <w:t xml:space="preserve"> neskorších predpisov a v súlade s § 38 zákona č. 575/2001 Z. z. o organizácii činnosti vlády a organizácii ústrednej štátnej správy v  znení neskorších predpisov (ďalej len „</w:t>
      </w:r>
      <w:r w:rsidRPr="009A5E19">
        <w:rPr>
          <w:b/>
          <w:bCs/>
          <w:szCs w:val="24"/>
        </w:rPr>
        <w:t>memorandum</w:t>
      </w:r>
      <w:r>
        <w:rPr>
          <w:szCs w:val="24"/>
        </w:rPr>
        <w:t>“)</w:t>
      </w:r>
    </w:p>
    <w:p w:rsidRPr="009C26B8" w:rsidR="009F3C7F" w:rsidP="009C26B8" w:rsidRDefault="009F3C7F" w14:paraId="53690DFD" w14:textId="77777777">
      <w:pPr>
        <w:spacing w:before="120" w:line="264" w:lineRule="auto"/>
        <w:jc w:val="center"/>
        <w:rPr>
          <w:szCs w:val="24"/>
        </w:rPr>
      </w:pPr>
    </w:p>
    <w:p w:rsidRPr="009C26B8" w:rsidR="009F3C7F" w:rsidP="009C26B8" w:rsidRDefault="009F3C7F" w14:paraId="004A7C3B" w14:textId="77777777">
      <w:pPr>
        <w:spacing w:before="120" w:line="264" w:lineRule="auto"/>
        <w:jc w:val="both"/>
        <w:rPr>
          <w:szCs w:val="24"/>
        </w:rPr>
      </w:pPr>
      <w:r w:rsidRPr="009C26B8">
        <w:rPr>
          <w:szCs w:val="24"/>
        </w:rPr>
        <w:t xml:space="preserve">medzi nasledovnými stranami: </w:t>
      </w:r>
    </w:p>
    <w:p w:rsidR="009F3C7F" w:rsidP="00BF5895" w:rsidRDefault="009F3C7F" w14:paraId="448C8454" w14:textId="77777777">
      <w:pPr>
        <w:jc w:val="both"/>
        <w:rPr>
          <w:sz w:val="20"/>
        </w:rPr>
      </w:pPr>
    </w:p>
    <w:p w:rsidRPr="00783881" w:rsidR="009F3C7F" w:rsidP="00BF5895" w:rsidRDefault="009F3C7F" w14:paraId="5DBD5A64" w14:textId="77777777">
      <w:pPr>
        <w:jc w:val="both"/>
        <w:rPr>
          <w:szCs w:val="24"/>
        </w:rPr>
      </w:pPr>
    </w:p>
    <w:p w:rsidRPr="00A90B5D" w:rsidR="009F3C7F" w:rsidP="009C26B8" w:rsidRDefault="00DF7037" w14:paraId="21176B09" w14:textId="47C687AC">
      <w:pPr>
        <w:pStyle w:val="Default"/>
        <w:rPr>
          <w:b/>
          <w:bCs/>
        </w:rPr>
      </w:pPr>
      <w:r w:rsidRPr="00A90B5D">
        <w:rPr>
          <w:b/>
          <w:bCs/>
          <w:color w:val="A6A6A6" w:themeColor="background1" w:themeShade="A6"/>
        </w:rPr>
        <w:t xml:space="preserve">Ministerstvo </w:t>
      </w:r>
      <w:r w:rsidRPr="00A90B5D" w:rsidR="00A90B5D">
        <w:rPr>
          <w:b/>
          <w:bCs/>
          <w:color w:val="A6A6A6" w:themeColor="background1" w:themeShade="A6"/>
        </w:rPr>
        <w:t>vnútra</w:t>
      </w:r>
      <w:r w:rsidRPr="00A90B5D">
        <w:rPr>
          <w:b/>
          <w:bCs/>
          <w:color w:val="A6A6A6" w:themeColor="background1" w:themeShade="A6"/>
        </w:rPr>
        <w:t xml:space="preserve"> S</w:t>
      </w:r>
      <w:r w:rsidRPr="00A90B5D" w:rsidR="00A90B5D">
        <w:rPr>
          <w:b/>
          <w:bCs/>
          <w:color w:val="A6A6A6" w:themeColor="background1" w:themeShade="A6"/>
        </w:rPr>
        <w:t>lovenskej republiky</w:t>
      </w:r>
      <w:r w:rsidRPr="00A90B5D" w:rsidDel="00DF7037">
        <w:rPr>
          <w:b/>
          <w:bCs/>
          <w:color w:val="A6A6A6" w:themeColor="background1" w:themeShade="A6"/>
        </w:rPr>
        <w:t xml:space="preserve"> </w:t>
      </w:r>
    </w:p>
    <w:p w:rsidRPr="00A90B5D" w:rsidR="009F3C7F" w:rsidP="009C26B8" w:rsidRDefault="009F3C7F" w14:paraId="1A72096B" w14:textId="7711C277">
      <w:pPr>
        <w:pStyle w:val="Default"/>
      </w:pPr>
      <w:r w:rsidRPr="00A90B5D">
        <w:rPr>
          <w:bCs/>
        </w:rPr>
        <w:t xml:space="preserve">sídlo: </w:t>
      </w:r>
      <w:r w:rsidRPr="00A90B5D">
        <w:rPr>
          <w:bCs/>
        </w:rPr>
        <w:tab/>
      </w:r>
      <w:r w:rsidRPr="00A90B5D">
        <w:rPr>
          <w:bCs/>
        </w:rPr>
        <w:tab/>
      </w:r>
      <w:r w:rsidRPr="00A90B5D">
        <w:rPr>
          <w:bCs/>
        </w:rPr>
        <w:tab/>
      </w:r>
      <w:r w:rsidRPr="00A90B5D" w:rsidR="00A90B5D">
        <w:t>Pribinova 2, 812 72 Bratislava</w:t>
      </w:r>
      <w:r w:rsidRPr="00A90B5D">
        <w:rPr>
          <w:bCs/>
        </w:rPr>
        <w:tab/>
      </w:r>
      <w:r w:rsidRPr="00A90B5D">
        <w:rPr>
          <w:bCs/>
        </w:rPr>
        <w:tab/>
      </w:r>
      <w:r w:rsidRPr="00A90B5D">
        <w:rPr>
          <w:bCs/>
        </w:rPr>
        <w:tab/>
      </w:r>
      <w:r w:rsidRPr="00A90B5D">
        <w:rPr>
          <w:bCs/>
        </w:rPr>
        <w:t xml:space="preserve"> </w:t>
      </w:r>
    </w:p>
    <w:p w:rsidRPr="00A90B5D" w:rsidR="00A90B5D" w:rsidP="00A90B5D" w:rsidRDefault="009F3C7F" w14:paraId="71E97736" w14:textId="77D0ED38">
      <w:pPr>
        <w:ind w:left="2124" w:hanging="2124"/>
        <w:rPr>
          <w:sz w:val="22"/>
          <w:szCs w:val="22"/>
        </w:rPr>
      </w:pPr>
      <w:r w:rsidRPr="00A90B5D">
        <w:rPr>
          <w:bCs/>
        </w:rPr>
        <w:t xml:space="preserve">štatutárny orgán: </w:t>
      </w:r>
      <w:r w:rsidRPr="00A90B5D">
        <w:rPr>
          <w:bCs/>
        </w:rPr>
        <w:tab/>
      </w:r>
      <w:r w:rsidRPr="00A90B5D" w:rsidR="00A90B5D">
        <w:rPr>
          <w:bCs/>
        </w:rPr>
        <w:t xml:space="preserve">JUDr. </w:t>
      </w:r>
      <w:r w:rsidRPr="00A90B5D" w:rsidR="00A90B5D">
        <w:rPr>
          <w:szCs w:val="24"/>
        </w:rPr>
        <w:t xml:space="preserve">Ing. </w:t>
      </w:r>
      <w:r w:rsidRPr="00A90B5D" w:rsidR="00A90B5D">
        <w:rPr>
          <w:szCs w:val="24"/>
        </w:rPr>
        <w:t xml:space="preserve">Anna </w:t>
      </w:r>
      <w:proofErr w:type="spellStart"/>
      <w:r w:rsidRPr="00A90B5D" w:rsidR="00A90B5D">
        <w:rPr>
          <w:szCs w:val="24"/>
        </w:rPr>
        <w:t>Bilecová</w:t>
      </w:r>
      <w:proofErr w:type="spellEnd"/>
      <w:r w:rsidRPr="00A90B5D" w:rsidR="00A90B5D">
        <w:rPr>
          <w:szCs w:val="24"/>
        </w:rPr>
        <w:t xml:space="preserve">, </w:t>
      </w:r>
      <w:r w:rsidRPr="00A90B5D" w:rsidR="00A90B5D">
        <w:rPr>
          <w:sz w:val="22"/>
          <w:szCs w:val="22"/>
        </w:rPr>
        <w:t>generáln</w:t>
      </w:r>
      <w:r w:rsidRPr="00A90B5D" w:rsidR="00A90B5D">
        <w:rPr>
          <w:sz w:val="22"/>
          <w:szCs w:val="22"/>
        </w:rPr>
        <w:t xml:space="preserve">a tajomníčka služobného úradu MV </w:t>
      </w:r>
      <w:r w:rsidRPr="00A90B5D" w:rsidR="00A90B5D">
        <w:rPr>
          <w:sz w:val="22"/>
          <w:szCs w:val="22"/>
        </w:rPr>
        <w:t>SR</w:t>
      </w:r>
      <w:r w:rsidRPr="00A90B5D" w:rsidR="00A90B5D">
        <w:rPr>
          <w:sz w:val="22"/>
          <w:szCs w:val="22"/>
        </w:rPr>
        <w:t xml:space="preserve"> </w:t>
      </w:r>
      <w:r w:rsidRPr="00A90B5D" w:rsidR="00A90B5D">
        <w:rPr>
          <w:sz w:val="22"/>
          <w:szCs w:val="22"/>
        </w:rPr>
        <w:t>na základe plnej moci č. KM-OPS4-20</w:t>
      </w:r>
      <w:r w:rsidRPr="00A90B5D" w:rsidR="00A90B5D">
        <w:rPr>
          <w:sz w:val="22"/>
          <w:szCs w:val="22"/>
        </w:rPr>
        <w:t>20</w:t>
      </w:r>
      <w:r w:rsidRPr="00A90B5D" w:rsidR="00A90B5D">
        <w:rPr>
          <w:sz w:val="22"/>
          <w:szCs w:val="22"/>
        </w:rPr>
        <w:t>/00</w:t>
      </w:r>
      <w:r w:rsidRPr="00A90B5D" w:rsidR="00A90B5D">
        <w:rPr>
          <w:sz w:val="22"/>
          <w:szCs w:val="22"/>
        </w:rPr>
        <w:t>2357</w:t>
      </w:r>
      <w:r w:rsidRPr="00A90B5D" w:rsidR="00A90B5D">
        <w:rPr>
          <w:sz w:val="22"/>
          <w:szCs w:val="22"/>
        </w:rPr>
        <w:t>-</w:t>
      </w:r>
      <w:r w:rsidRPr="00A90B5D" w:rsidR="00A90B5D">
        <w:rPr>
          <w:sz w:val="22"/>
          <w:szCs w:val="22"/>
        </w:rPr>
        <w:t>033</w:t>
      </w:r>
      <w:r w:rsidRPr="00A90B5D" w:rsidR="00A90B5D">
        <w:rPr>
          <w:sz w:val="22"/>
          <w:szCs w:val="22"/>
        </w:rPr>
        <w:t xml:space="preserve"> zo dňa </w:t>
      </w:r>
      <w:r w:rsidRPr="00A90B5D" w:rsidR="00A90B5D">
        <w:rPr>
          <w:sz w:val="22"/>
          <w:szCs w:val="22"/>
        </w:rPr>
        <w:t>27</w:t>
      </w:r>
      <w:r w:rsidRPr="00A90B5D" w:rsidR="00A90B5D">
        <w:rPr>
          <w:sz w:val="22"/>
          <w:szCs w:val="22"/>
        </w:rPr>
        <w:t>.</w:t>
      </w:r>
      <w:r w:rsidRPr="00A90B5D" w:rsidR="00A90B5D">
        <w:rPr>
          <w:sz w:val="22"/>
          <w:szCs w:val="22"/>
        </w:rPr>
        <w:t xml:space="preserve"> 03</w:t>
      </w:r>
      <w:r w:rsidRPr="00A90B5D" w:rsidR="00A90B5D">
        <w:rPr>
          <w:sz w:val="22"/>
          <w:szCs w:val="22"/>
        </w:rPr>
        <w:t>.</w:t>
      </w:r>
      <w:r w:rsidRPr="00A90B5D" w:rsidR="00A90B5D">
        <w:rPr>
          <w:sz w:val="22"/>
          <w:szCs w:val="22"/>
        </w:rPr>
        <w:t xml:space="preserve"> </w:t>
      </w:r>
      <w:r w:rsidRPr="00A90B5D" w:rsidR="00A90B5D">
        <w:rPr>
          <w:sz w:val="22"/>
          <w:szCs w:val="22"/>
        </w:rPr>
        <w:t>20</w:t>
      </w:r>
      <w:r w:rsidRPr="00A90B5D" w:rsidR="00A90B5D">
        <w:rPr>
          <w:sz w:val="22"/>
          <w:szCs w:val="22"/>
        </w:rPr>
        <w:t>20</w:t>
      </w:r>
    </w:p>
    <w:p w:rsidRPr="00A90B5D" w:rsidR="00A90B5D" w:rsidP="00A90B5D" w:rsidRDefault="00A90B5D" w14:paraId="33C05158" w14:textId="04FFF270">
      <w:pPr>
        <w:rPr>
          <w:szCs w:val="24"/>
        </w:rPr>
      </w:pPr>
      <w:r w:rsidRPr="00A90B5D">
        <w:rPr>
          <w:szCs w:val="24"/>
        </w:rPr>
        <w:t>z</w:t>
      </w:r>
      <w:r w:rsidRPr="00A90B5D">
        <w:rPr>
          <w:szCs w:val="24"/>
        </w:rPr>
        <w:t xml:space="preserve">odpovedný útvar: </w:t>
      </w:r>
      <w:r w:rsidRPr="00A90B5D">
        <w:rPr>
          <w:szCs w:val="24"/>
        </w:rPr>
        <w:tab/>
      </w:r>
      <w:r w:rsidRPr="00A90B5D">
        <w:rPr>
          <w:b/>
          <w:szCs w:val="24"/>
        </w:rPr>
        <w:t>Úrad splnomocnenca vlády SR pre rozvoj občianskej spoločnosti</w:t>
      </w:r>
    </w:p>
    <w:p w:rsidRPr="006C6629" w:rsidR="00A90B5D" w:rsidP="00A90B5D" w:rsidRDefault="00A90B5D" w14:paraId="73FD69D8" w14:textId="2A4B7351">
      <w:pPr>
        <w:rPr>
          <w:sz w:val="20"/>
        </w:rPr>
      </w:pPr>
      <w:r w:rsidRPr="00A90B5D">
        <w:rPr>
          <w:szCs w:val="24"/>
        </w:rPr>
        <w:t>z</w:t>
      </w:r>
      <w:r w:rsidRPr="00A90B5D">
        <w:rPr>
          <w:szCs w:val="24"/>
        </w:rPr>
        <w:t>odpovedná osoba:</w:t>
      </w:r>
      <w:r w:rsidRPr="00A90B5D">
        <w:rPr>
          <w:szCs w:val="24"/>
        </w:rPr>
        <w:tab/>
      </w:r>
      <w:r w:rsidRPr="00A90B5D">
        <w:rPr>
          <w:szCs w:val="24"/>
        </w:rPr>
        <w:t xml:space="preserve">Mgr. Martin </w:t>
      </w:r>
      <w:proofErr w:type="spellStart"/>
      <w:r w:rsidRPr="00A90B5D">
        <w:rPr>
          <w:szCs w:val="24"/>
        </w:rPr>
        <w:t>Giertl</w:t>
      </w:r>
      <w:proofErr w:type="spellEnd"/>
      <w:r w:rsidRPr="006C6629">
        <w:rPr>
          <w:sz w:val="22"/>
          <w:szCs w:val="22"/>
        </w:rPr>
        <w:t>, splnomocnenec vlády SR pre rozvoj občianskej</w:t>
      </w:r>
      <w:r w:rsidRPr="006C6629" w:rsidR="006C6629">
        <w:rPr>
          <w:sz w:val="22"/>
          <w:szCs w:val="22"/>
        </w:rPr>
        <w:t xml:space="preserve"> </w:t>
      </w:r>
      <w:r w:rsidRPr="006C6629">
        <w:rPr>
          <w:sz w:val="22"/>
          <w:szCs w:val="22"/>
        </w:rPr>
        <w:t>spoločnosti</w:t>
      </w:r>
    </w:p>
    <w:p w:rsidRPr="00A90B5D" w:rsidR="009F3C7F" w:rsidP="009C26B8" w:rsidRDefault="009F3C7F" w14:paraId="67BF758A" w14:textId="080EB0E1">
      <w:pPr>
        <w:pStyle w:val="Default"/>
        <w:rPr>
          <w:bCs/>
        </w:rPr>
      </w:pPr>
      <w:r w:rsidRPr="00A90B5D">
        <w:rPr>
          <w:bCs/>
        </w:rPr>
        <w:t>IČO:</w:t>
      </w:r>
      <w:r w:rsidRPr="00A90B5D">
        <w:rPr>
          <w:bCs/>
        </w:rPr>
        <w:tab/>
      </w:r>
      <w:r w:rsidRPr="00A90B5D">
        <w:rPr>
          <w:bCs/>
        </w:rPr>
        <w:tab/>
      </w:r>
      <w:r w:rsidRPr="00A90B5D">
        <w:rPr>
          <w:bCs/>
        </w:rPr>
        <w:tab/>
      </w:r>
      <w:r w:rsidR="006C6629">
        <w:rPr>
          <w:bCs/>
        </w:rPr>
        <w:t>00 151 866</w:t>
      </w:r>
    </w:p>
    <w:p w:rsidRPr="00643E92" w:rsidR="009F3C7F" w:rsidP="009C26B8" w:rsidRDefault="009F3C7F" w14:paraId="0D5CC4C2" w14:textId="5CF28021">
      <w:pPr>
        <w:pStyle w:val="Default"/>
        <w:rPr>
          <w:bCs/>
          <w:color w:val="BFBFBF" w:themeColor="background1" w:themeShade="BF"/>
        </w:rPr>
      </w:pPr>
      <w:r w:rsidRPr="00643E92">
        <w:rPr>
          <w:bCs/>
          <w:color w:val="BFBFBF" w:themeColor="background1" w:themeShade="BF"/>
        </w:rPr>
        <w:t>(ďalej ako „</w:t>
      </w:r>
      <w:r w:rsidRPr="00643E92">
        <w:rPr>
          <w:b/>
          <w:bCs/>
          <w:color w:val="BFBFBF" w:themeColor="background1" w:themeShade="BF"/>
        </w:rPr>
        <w:t>M</w:t>
      </w:r>
      <w:r w:rsidR="006C6629">
        <w:rPr>
          <w:b/>
          <w:bCs/>
          <w:color w:val="BFBFBF" w:themeColor="background1" w:themeShade="BF"/>
        </w:rPr>
        <w:t>V</w:t>
      </w:r>
      <w:r w:rsidRPr="00643E92">
        <w:rPr>
          <w:b/>
          <w:bCs/>
          <w:color w:val="BFBFBF" w:themeColor="background1" w:themeShade="BF"/>
        </w:rPr>
        <w:t xml:space="preserve"> SR</w:t>
      </w:r>
      <w:r w:rsidRPr="00643E92">
        <w:rPr>
          <w:bCs/>
          <w:color w:val="BFBFBF" w:themeColor="background1" w:themeShade="BF"/>
        </w:rPr>
        <w:t>“ alebo „</w:t>
      </w:r>
      <w:r w:rsidRPr="00643E92" w:rsidR="00BC06A3">
        <w:rPr>
          <w:b/>
          <w:bCs/>
          <w:color w:val="BFBFBF" w:themeColor="background1" w:themeShade="BF"/>
        </w:rPr>
        <w:t>P</w:t>
      </w:r>
      <w:r w:rsidRPr="00643E92">
        <w:rPr>
          <w:b/>
          <w:bCs/>
          <w:color w:val="BFBFBF" w:themeColor="background1" w:themeShade="BF"/>
        </w:rPr>
        <w:t>rijímateľ</w:t>
      </w:r>
      <w:r w:rsidRPr="00643E92">
        <w:rPr>
          <w:bCs/>
          <w:color w:val="BFBFBF" w:themeColor="background1" w:themeShade="BF"/>
        </w:rPr>
        <w:t>“)</w:t>
      </w:r>
    </w:p>
    <w:p w:rsidR="009F3C7F" w:rsidP="009E7D75" w:rsidRDefault="009F3C7F" w14:paraId="3AF4F7C8" w14:textId="77777777">
      <w:pPr>
        <w:pStyle w:val="Default"/>
        <w:ind w:firstLine="708"/>
        <w:rPr>
          <w:b/>
          <w:bCs/>
        </w:rPr>
      </w:pPr>
    </w:p>
    <w:p w:rsidR="009F3C7F" w:rsidP="009C26B8" w:rsidRDefault="009F3C7F" w14:paraId="62D27B10" w14:textId="77777777">
      <w:pPr>
        <w:pStyle w:val="Default"/>
        <w:rPr>
          <w:b/>
          <w:bCs/>
        </w:rPr>
      </w:pPr>
      <w:r>
        <w:rPr>
          <w:b/>
          <w:bCs/>
        </w:rPr>
        <w:t>a</w:t>
      </w:r>
    </w:p>
    <w:p w:rsidRPr="00783881" w:rsidR="009F3C7F" w:rsidP="009C26B8" w:rsidRDefault="009F3C7F" w14:paraId="3FC7F2A0" w14:textId="77777777">
      <w:pPr>
        <w:pStyle w:val="Default"/>
        <w:rPr>
          <w:b/>
          <w:bCs/>
        </w:rPr>
      </w:pPr>
    </w:p>
    <w:p w:rsidRPr="009D0907" w:rsidR="009F3C7F" w:rsidP="009C26B8" w:rsidRDefault="006C6629" w14:paraId="74B3A77C" w14:textId="23DC72AF">
      <w:pPr>
        <w:pStyle w:val="Default"/>
        <w:rPr>
          <w:b/>
          <w:bCs/>
          <w:color w:val="auto"/>
        </w:rPr>
      </w:pPr>
      <w:r w:rsidRPr="009D0907">
        <w:rPr>
          <w:b/>
          <w:bCs/>
          <w:color w:val="auto"/>
        </w:rPr>
        <w:t>VÚC</w:t>
      </w:r>
    </w:p>
    <w:p w:rsidRPr="009D0907" w:rsidR="009F3C7F" w:rsidP="009C26B8" w:rsidRDefault="009F3C7F" w14:paraId="7DF8F7C1" w14:textId="77777777">
      <w:pPr>
        <w:pStyle w:val="Default"/>
      </w:pPr>
      <w:r w:rsidRPr="009D0907">
        <w:rPr>
          <w:bCs/>
        </w:rPr>
        <w:t xml:space="preserve">sídlo: </w:t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>.......................................</w:t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 xml:space="preserve"> </w:t>
      </w:r>
    </w:p>
    <w:p w:rsidRPr="009D0907" w:rsidR="009F3C7F" w:rsidP="009C26B8" w:rsidRDefault="009F3C7F" w14:paraId="5345AC56" w14:textId="77777777">
      <w:pPr>
        <w:pStyle w:val="Default"/>
        <w:rPr>
          <w:bCs/>
        </w:rPr>
      </w:pPr>
      <w:r w:rsidRPr="009D0907">
        <w:rPr>
          <w:bCs/>
        </w:rPr>
        <w:t xml:space="preserve">štatutárny orgán: </w:t>
      </w:r>
      <w:r w:rsidRPr="009D0907">
        <w:rPr>
          <w:bCs/>
        </w:rPr>
        <w:tab/>
      </w:r>
      <w:r w:rsidRPr="009D0907">
        <w:rPr>
          <w:bCs/>
        </w:rPr>
        <w:t>.......................................</w:t>
      </w:r>
    </w:p>
    <w:p w:rsidRPr="009D0907" w:rsidR="009F3C7F" w:rsidP="009C26B8" w:rsidRDefault="009F3C7F" w14:paraId="32F13795" w14:textId="77777777">
      <w:pPr>
        <w:pStyle w:val="Default"/>
      </w:pPr>
      <w:r w:rsidRPr="009D0907">
        <w:rPr>
          <w:bCs/>
        </w:rPr>
        <w:t>IČO:</w:t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>.......................................</w:t>
      </w:r>
    </w:p>
    <w:p w:rsidRPr="009D0907" w:rsidR="009F3C7F" w:rsidP="009C26B8" w:rsidRDefault="009F3C7F" w14:paraId="4E89998C" w14:textId="7ABFF4B1">
      <w:pPr>
        <w:pStyle w:val="Default"/>
        <w:rPr>
          <w:bCs/>
        </w:rPr>
      </w:pPr>
      <w:r w:rsidRPr="009D0907">
        <w:rPr>
          <w:bCs/>
        </w:rPr>
        <w:t>(ďalej ako „</w:t>
      </w:r>
      <w:r w:rsidRPr="009D0907" w:rsidR="00BC06A3">
        <w:rPr>
          <w:b/>
          <w:bCs/>
        </w:rPr>
        <w:t>S</w:t>
      </w:r>
      <w:r w:rsidRPr="009D0907">
        <w:rPr>
          <w:b/>
          <w:bCs/>
        </w:rPr>
        <w:t>polupracujúci subjekt</w:t>
      </w:r>
      <w:r w:rsidRPr="009D0907" w:rsidR="006C6629">
        <w:rPr>
          <w:b/>
          <w:bCs/>
        </w:rPr>
        <w:t xml:space="preserve"> VÚC</w:t>
      </w:r>
      <w:r w:rsidRPr="009D0907">
        <w:rPr>
          <w:bCs/>
        </w:rPr>
        <w:t>“)</w:t>
      </w:r>
    </w:p>
    <w:p w:rsidRPr="009D0907" w:rsidR="006C6629" w:rsidP="009C26B8" w:rsidRDefault="006C6629" w14:paraId="311B32D2" w14:textId="77777777">
      <w:pPr>
        <w:pStyle w:val="Default"/>
        <w:rPr>
          <w:bCs/>
        </w:rPr>
      </w:pPr>
    </w:p>
    <w:p w:rsidRPr="009D0907" w:rsidR="006C6629" w:rsidP="006C6629" w:rsidRDefault="006C6629" w14:paraId="3280E53F" w14:textId="765EE09A">
      <w:pPr>
        <w:pStyle w:val="Default"/>
        <w:rPr>
          <w:b/>
          <w:bCs/>
          <w:color w:val="auto"/>
        </w:rPr>
      </w:pPr>
      <w:r w:rsidRPr="009D0907">
        <w:rPr>
          <w:b/>
          <w:bCs/>
          <w:color w:val="auto"/>
        </w:rPr>
        <w:t>MNO</w:t>
      </w:r>
    </w:p>
    <w:p w:rsidRPr="009D0907" w:rsidR="006C6629" w:rsidP="006C6629" w:rsidRDefault="006C6629" w14:paraId="15E77762" w14:textId="77777777">
      <w:pPr>
        <w:pStyle w:val="Default"/>
      </w:pPr>
      <w:r w:rsidRPr="009D0907">
        <w:rPr>
          <w:bCs/>
        </w:rPr>
        <w:t xml:space="preserve">sídlo: </w:t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>.......................................</w:t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 xml:space="preserve"> </w:t>
      </w:r>
    </w:p>
    <w:p w:rsidRPr="009D0907" w:rsidR="006C6629" w:rsidP="006C6629" w:rsidRDefault="006C6629" w14:paraId="6BDBA7BE" w14:textId="77777777">
      <w:pPr>
        <w:pStyle w:val="Default"/>
        <w:rPr>
          <w:bCs/>
        </w:rPr>
      </w:pPr>
      <w:r w:rsidRPr="009D0907">
        <w:rPr>
          <w:bCs/>
        </w:rPr>
        <w:t xml:space="preserve">štatutárny orgán: </w:t>
      </w:r>
      <w:r w:rsidRPr="009D0907">
        <w:rPr>
          <w:bCs/>
        </w:rPr>
        <w:tab/>
      </w:r>
      <w:r w:rsidRPr="009D0907">
        <w:rPr>
          <w:bCs/>
        </w:rPr>
        <w:t>.......................................</w:t>
      </w:r>
    </w:p>
    <w:p w:rsidRPr="009D0907" w:rsidR="006C6629" w:rsidP="006C6629" w:rsidRDefault="006C6629" w14:paraId="3F4BF2B4" w14:textId="64BF0641">
      <w:pPr>
        <w:pStyle w:val="Default"/>
        <w:rPr>
          <w:bCs/>
        </w:rPr>
      </w:pPr>
      <w:r w:rsidRPr="009D0907">
        <w:rPr>
          <w:bCs/>
        </w:rPr>
        <w:t>IČO:</w:t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ab/>
      </w:r>
      <w:r w:rsidRPr="009D0907">
        <w:rPr>
          <w:bCs/>
        </w:rPr>
        <w:t>.......................................</w:t>
      </w:r>
    </w:p>
    <w:p w:rsidR="006C6629" w:rsidP="006C6629" w:rsidRDefault="006C6629" w14:paraId="03E5019F" w14:textId="44DE3397">
      <w:pPr>
        <w:pStyle w:val="Default"/>
        <w:rPr>
          <w:bCs/>
        </w:rPr>
      </w:pPr>
      <w:r w:rsidRPr="009D0907">
        <w:rPr>
          <w:bCs/>
        </w:rPr>
        <w:t>(ďalej ako „</w:t>
      </w:r>
      <w:r w:rsidRPr="009D0907">
        <w:rPr>
          <w:b/>
          <w:bCs/>
        </w:rPr>
        <w:t xml:space="preserve">Spolupracujúci subjekt </w:t>
      </w:r>
      <w:r w:rsidRPr="009D0907">
        <w:rPr>
          <w:b/>
          <w:bCs/>
        </w:rPr>
        <w:t>MNO</w:t>
      </w:r>
      <w:r w:rsidRPr="009D0907">
        <w:rPr>
          <w:bCs/>
        </w:rPr>
        <w:t>“)</w:t>
      </w:r>
    </w:p>
    <w:p w:rsidR="006C6629" w:rsidP="009C26B8" w:rsidRDefault="006C6629" w14:paraId="052552C5" w14:textId="77777777">
      <w:pPr>
        <w:pStyle w:val="Default"/>
        <w:rPr>
          <w:bCs/>
        </w:rPr>
      </w:pPr>
    </w:p>
    <w:p w:rsidR="009F3C7F" w:rsidP="009C26B8" w:rsidRDefault="009F3C7F" w14:paraId="65CD6855" w14:textId="7494B62D">
      <w:pPr>
        <w:pStyle w:val="Default"/>
        <w:rPr>
          <w:bCs/>
        </w:rPr>
      </w:pPr>
      <w:r>
        <w:rPr>
          <w:bCs/>
        </w:rPr>
        <w:t>(</w:t>
      </w:r>
      <w:r w:rsidR="0061373C">
        <w:rPr>
          <w:bCs/>
        </w:rPr>
        <w:t>P</w:t>
      </w:r>
      <w:r>
        <w:rPr>
          <w:bCs/>
        </w:rPr>
        <w:t>rijímateľ a </w:t>
      </w:r>
      <w:r w:rsidR="0061373C">
        <w:rPr>
          <w:bCs/>
        </w:rPr>
        <w:t>S</w:t>
      </w:r>
      <w:r>
        <w:rPr>
          <w:bCs/>
        </w:rPr>
        <w:t>polupracujúc</w:t>
      </w:r>
      <w:r w:rsidR="006C6629">
        <w:rPr>
          <w:bCs/>
        </w:rPr>
        <w:t>e</w:t>
      </w:r>
      <w:r>
        <w:rPr>
          <w:bCs/>
        </w:rPr>
        <w:t xml:space="preserve"> </w:t>
      </w:r>
      <w:r>
        <w:t>subjekt</w:t>
      </w:r>
      <w:r w:rsidR="006C6629">
        <w:t>y</w:t>
      </w:r>
      <w:r>
        <w:rPr>
          <w:bCs/>
        </w:rPr>
        <w:t xml:space="preserve"> spoločne ďalej ako „</w:t>
      </w:r>
      <w:r w:rsidRPr="00971B38">
        <w:rPr>
          <w:b/>
          <w:bCs/>
        </w:rPr>
        <w:t>strany memoranda</w:t>
      </w:r>
      <w:r>
        <w:rPr>
          <w:bCs/>
        </w:rPr>
        <w:t>“)</w:t>
      </w:r>
    </w:p>
    <w:p w:rsidR="009F3C7F" w:rsidP="009C26B8" w:rsidRDefault="009F3C7F" w14:paraId="14286936" w14:textId="77777777">
      <w:pPr>
        <w:pStyle w:val="Default"/>
        <w:rPr>
          <w:bCs/>
        </w:rPr>
      </w:pPr>
    </w:p>
    <w:p w:rsidRPr="00671FBD" w:rsidR="009F3C7F" w:rsidP="00671FBD" w:rsidRDefault="009F3C7F" w14:paraId="6D58F868" w14:textId="77777777">
      <w:pPr>
        <w:pStyle w:val="Default"/>
        <w:jc w:val="center"/>
        <w:rPr>
          <w:b/>
          <w:bCs/>
        </w:rPr>
      </w:pPr>
      <w:r w:rsidRPr="00671FBD">
        <w:rPr>
          <w:b/>
          <w:bCs/>
        </w:rPr>
        <w:t>Preambula</w:t>
      </w:r>
    </w:p>
    <w:p w:rsidR="009F3C7F" w:rsidP="009C26B8" w:rsidRDefault="009F3C7F" w14:paraId="093EAC0A" w14:textId="77777777">
      <w:pPr>
        <w:pStyle w:val="Default"/>
        <w:rPr>
          <w:bCs/>
        </w:rPr>
      </w:pPr>
    </w:p>
    <w:p w:rsidR="00295049" w:rsidP="00671FBD" w:rsidRDefault="009F3C7F" w14:paraId="4E8D1EC9" w14:textId="57E9C0E5">
      <w:pPr>
        <w:spacing w:before="120" w:line="264" w:lineRule="auto"/>
        <w:jc w:val="both"/>
        <w:rPr>
          <w:bCs/>
          <w:color w:val="A6A6A6" w:themeColor="background1" w:themeShade="A6"/>
        </w:rPr>
      </w:pPr>
      <w:commentRangeStart w:id="0"/>
      <w:r w:rsidRPr="005D6125">
        <w:rPr>
          <w:bCs/>
          <w:color w:val="A6A6A6" w:themeColor="background1" w:themeShade="A6"/>
        </w:rPr>
        <w:t>Vzhľadom</w:t>
      </w:r>
      <w:commentRangeEnd w:id="0"/>
      <w:r w:rsidR="00791330">
        <w:rPr>
          <w:rStyle w:val="Odkaznakomentr"/>
        </w:rPr>
        <w:commentReference w:id="0"/>
      </w:r>
      <w:r w:rsidRPr="005D6125">
        <w:rPr>
          <w:bCs/>
          <w:color w:val="A6A6A6" w:themeColor="background1" w:themeShade="A6"/>
        </w:rPr>
        <w:t xml:space="preserve"> </w:t>
      </w:r>
      <w:r w:rsidR="00295049">
        <w:rPr>
          <w:bCs/>
          <w:color w:val="A6A6A6" w:themeColor="background1" w:themeShade="A6"/>
        </w:rPr>
        <w:t>Strany Memoranda uvedomujúc si dôležitosť rozvoja efektívnej verejnej správy a verejných služieb v partnerstvách a vo vzájomnom dialógu, ako aj dôležitosť zavádzania princípov participácie v procese prípravy, tvorby a implementácie verejných politík sa dohodli na prijatí tohto Memoranda.</w:t>
      </w:r>
    </w:p>
    <w:p w:rsidRPr="00C94228" w:rsidR="009F3C7F" w:rsidP="0B4F2B17" w:rsidRDefault="00295049" w14:paraId="5DAE231A" w14:textId="230180DD">
      <w:pPr>
        <w:pStyle w:val="Normlny"/>
        <w:spacing w:before="120" w:line="264" w:lineRule="auto"/>
        <w:jc w:val="both"/>
      </w:pPr>
      <w:r w:rsidRPr="0B4F2B17" w:rsidR="0B4F2B17">
        <w:rPr>
          <w:color w:val="A6A6A6" w:themeColor="background1" w:themeTint="FF" w:themeShade="A6"/>
        </w:rPr>
        <w:t xml:space="preserve">Strany Memoranda zároveň vyjadrujú záujem na spoločnom postupe pri príprave, realizácii a vyhodnotení pilotnej schémy 2 Budovanie kapacít pre oblasť </w:t>
      </w:r>
      <w:proofErr w:type="spellStart"/>
      <w:r w:rsidRPr="0B4F2B17" w:rsidR="0B4F2B17">
        <w:rPr>
          <w:color w:val="A6A6A6" w:themeColor="background1" w:themeTint="FF" w:themeShade="A6"/>
        </w:rPr>
        <w:t>participatívnej</w:t>
      </w:r>
      <w:proofErr w:type="spellEnd"/>
      <w:r w:rsidRPr="0B4F2B17" w:rsidR="0B4F2B17">
        <w:rPr>
          <w:color w:val="A6A6A6" w:themeColor="background1" w:themeTint="FF" w:themeShade="A6"/>
        </w:rPr>
        <w:t xml:space="preserve"> tvorby verejných politík v prostredí samosprávnych krajov národného projektu Úradu splnomocnenca vlády SR pre rozvoj občianskej spoločnosti pod názvom Podpora partnerstva a dialógu v oblasti participatívnej tvorby verejných politík II (ďalej len Národný projekt“), ktorý je založený na vzájomnom partnerstve a dôvere.</w:t>
      </w:r>
    </w:p>
    <w:p w:rsidR="00C94228" w:rsidP="00971B38" w:rsidRDefault="00C94228" w14:paraId="75FEB83B" w14:textId="77777777">
      <w:pPr>
        <w:pStyle w:val="Default"/>
        <w:jc w:val="center"/>
        <w:rPr>
          <w:b/>
          <w:bCs/>
        </w:rPr>
      </w:pPr>
    </w:p>
    <w:p w:rsidRPr="00971B38" w:rsidR="009F3C7F" w:rsidP="00971B38" w:rsidRDefault="009F3C7F" w14:paraId="7C8584BE" w14:textId="77777777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Článok 1</w:t>
      </w:r>
    </w:p>
    <w:p w:rsidRPr="00971B38" w:rsidR="009F3C7F" w:rsidP="00971B38" w:rsidRDefault="009F3C7F" w14:paraId="2942673C" w14:textId="77777777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Základné ustanovenia</w:t>
      </w:r>
    </w:p>
    <w:p w:rsidR="00FE4EE9" w:rsidP="00C94228" w:rsidRDefault="009F3C7F" w14:paraId="45DB44C1" w14:textId="54E3A4EF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>Prijímateľ bude realizovať  v</w:t>
      </w:r>
      <w:r w:rsidRPr="00587471">
        <w:t xml:space="preserve"> nadväznosti na </w:t>
      </w:r>
      <w:r w:rsidR="00FE4EE9">
        <w:t>z</w:t>
      </w:r>
      <w:r w:rsidR="00FE4EE9">
        <w:rPr>
          <w:rFonts w:eastAsia="SimSun"/>
        </w:rPr>
        <w:t xml:space="preserve">mluvu o poskytnutí nenávratného finančného príspevku </w:t>
      </w:r>
      <w:r w:rsidR="008C3859">
        <w:t xml:space="preserve"> </w:t>
      </w:r>
      <w:r>
        <w:t>(ďalej ako „</w:t>
      </w:r>
      <w:r w:rsidR="00FE4EE9">
        <w:t xml:space="preserve">Zmluva o poskytnutí  </w:t>
      </w:r>
      <w:r w:rsidRPr="00B0507B">
        <w:rPr>
          <w:b/>
        </w:rPr>
        <w:t>NFP</w:t>
      </w:r>
      <w:r>
        <w:t>“)</w:t>
      </w:r>
      <w:r w:rsidRPr="00587471">
        <w:t xml:space="preserve">, v súlade s podmienkami </w:t>
      </w:r>
      <w:r>
        <w:t>vyzvania, kód ........................ (ďalej ako „</w:t>
      </w:r>
      <w:r w:rsidRPr="00B0507B">
        <w:rPr>
          <w:b/>
        </w:rPr>
        <w:t>vyzvanie</w:t>
      </w:r>
      <w:r>
        <w:t xml:space="preserve">“), </w:t>
      </w:r>
    </w:p>
    <w:p w:rsidR="009F3C7F" w:rsidP="00295049" w:rsidRDefault="009F3C7F" w14:paraId="737F2629" w14:textId="3D9A039B">
      <w:pPr>
        <w:pStyle w:val="Default"/>
        <w:spacing w:before="120" w:line="264" w:lineRule="auto"/>
        <w:ind w:left="3540" w:hanging="3180"/>
        <w:jc w:val="both"/>
      </w:pPr>
      <w:r>
        <w:t xml:space="preserve">nasledovný projekt: </w:t>
      </w:r>
      <w:r w:rsidRPr="00587471">
        <w:t xml:space="preserve"> </w:t>
      </w:r>
      <w:r w:rsidR="00295049">
        <w:tab/>
      </w:r>
      <w:r w:rsidR="00295049">
        <w:t xml:space="preserve">Podpora partnerstva a dialógu v oblasti </w:t>
      </w:r>
      <w:proofErr w:type="spellStart"/>
      <w:r w:rsidR="00295049">
        <w:t>participatívnej</w:t>
      </w:r>
      <w:proofErr w:type="spellEnd"/>
      <w:r w:rsidR="00295049">
        <w:t xml:space="preserve"> tvorby verejných politík II.</w:t>
      </w:r>
    </w:p>
    <w:p w:rsidRPr="003339A0" w:rsidR="009F3C7F" w:rsidP="00971B38" w:rsidRDefault="009F3C7F" w14:paraId="6FE7EA07" w14:textId="77777777">
      <w:pPr>
        <w:pStyle w:val="Default"/>
        <w:spacing w:before="120" w:line="264" w:lineRule="auto"/>
        <w:ind w:firstLine="360"/>
        <w:jc w:val="both"/>
      </w:pPr>
      <w:r w:rsidRPr="003339A0">
        <w:t xml:space="preserve">operačný program:  </w:t>
      </w:r>
      <w:r w:rsidRPr="003339A0">
        <w:tab/>
      </w:r>
      <w:r w:rsidRPr="003339A0">
        <w:tab/>
      </w:r>
      <w:r w:rsidRPr="003339A0">
        <w:t>Efektívna verejná správa</w:t>
      </w:r>
    </w:p>
    <w:p w:rsidRPr="003339A0" w:rsidR="009F3C7F" w:rsidP="00971B38" w:rsidRDefault="009F3C7F" w14:paraId="2F0A078E" w14:textId="77777777">
      <w:pPr>
        <w:pStyle w:val="Default"/>
        <w:spacing w:before="120" w:line="264" w:lineRule="auto"/>
        <w:ind w:firstLine="360"/>
      </w:pPr>
      <w:r w:rsidRPr="003339A0">
        <w:t xml:space="preserve">spolufinancovaný fondom: </w:t>
      </w:r>
      <w:r w:rsidRPr="003339A0">
        <w:tab/>
      </w:r>
      <w:r w:rsidRPr="003339A0">
        <w:t xml:space="preserve">Európsky sociálny fond </w:t>
      </w:r>
    </w:p>
    <w:p w:rsidRPr="00C94228" w:rsidR="009F3C7F" w:rsidP="003E6E98" w:rsidRDefault="009F3C7F" w14:paraId="2ED0938D" w14:textId="74EF6EAC">
      <w:pPr>
        <w:pStyle w:val="Default"/>
        <w:spacing w:before="120" w:line="264" w:lineRule="auto"/>
        <w:ind w:left="3540" w:hanging="3180"/>
        <w:jc w:val="both"/>
      </w:pPr>
      <w:r w:rsidRPr="003339A0">
        <w:t xml:space="preserve">prioritná os: </w:t>
      </w:r>
      <w:r w:rsidRPr="003339A0">
        <w:tab/>
      </w:r>
      <w:r w:rsidRPr="00C94228">
        <w:t xml:space="preserve">Prioritná os </w:t>
      </w:r>
      <w:r w:rsidRPr="00C94228" w:rsidR="00B763D4">
        <w:t>1</w:t>
      </w:r>
      <w:r w:rsidRPr="00C94228">
        <w:t xml:space="preserve"> – </w:t>
      </w:r>
      <w:r w:rsidRPr="00C94228" w:rsidR="00B763D4">
        <w:t>Posilnené inštitucionálne kapacity a efektívna VS</w:t>
      </w:r>
      <w:r w:rsidRPr="00C94228">
        <w:t xml:space="preserve">  </w:t>
      </w:r>
    </w:p>
    <w:p w:rsidRPr="003339A0" w:rsidR="009F3C7F" w:rsidP="003E6E98" w:rsidRDefault="009F3C7F" w14:paraId="12B94E35" w14:textId="06A6DC9A">
      <w:pPr>
        <w:pStyle w:val="Default"/>
        <w:spacing w:before="120" w:line="264" w:lineRule="auto"/>
        <w:ind w:left="3544" w:hanging="3184"/>
        <w:jc w:val="both"/>
      </w:pPr>
      <w:r w:rsidRPr="00C94228">
        <w:t xml:space="preserve">špecifický cieľ: </w:t>
      </w:r>
      <w:r w:rsidRPr="00C94228">
        <w:tab/>
      </w:r>
      <w:r w:rsidRPr="00C94228" w:rsidR="00B763D4">
        <w:t>1.1 Skvalitnené systémy a optimalizované procesy VS</w:t>
      </w:r>
      <w:r w:rsidR="005D19FA">
        <w:rPr>
          <w:rFonts w:ascii="Tms Rmn" w:hAnsi="Tms Rmn"/>
        </w:rPr>
        <w:t xml:space="preserve"> </w:t>
      </w:r>
      <w:r w:rsidRPr="003339A0">
        <w:rPr>
          <w:rFonts w:ascii="Tms Rmn" w:hAnsi="Tms Rmn"/>
        </w:rPr>
        <w:t xml:space="preserve"> </w:t>
      </w:r>
      <w:r w:rsidRPr="003339A0">
        <w:t xml:space="preserve"> </w:t>
      </w:r>
    </w:p>
    <w:p w:rsidRPr="003339A0" w:rsidR="009F3C7F" w:rsidP="00971B38" w:rsidRDefault="009F3C7F" w14:paraId="69FA13C1" w14:textId="4CEC40D3">
      <w:pPr>
        <w:pStyle w:val="Default"/>
        <w:spacing w:before="120" w:line="264" w:lineRule="auto"/>
        <w:ind w:left="2880" w:hanging="2520"/>
        <w:jc w:val="both"/>
      </w:pPr>
      <w:r w:rsidRPr="003339A0">
        <w:t xml:space="preserve">poskytovateľ </w:t>
      </w:r>
      <w:r>
        <w:t>NFP</w:t>
      </w:r>
      <w:r w:rsidRPr="003339A0">
        <w:t xml:space="preserve">: </w:t>
      </w:r>
      <w:r w:rsidRPr="003339A0">
        <w:tab/>
      </w:r>
      <w:r w:rsidRPr="003339A0">
        <w:tab/>
      </w:r>
      <w:r w:rsidRPr="003339A0">
        <w:t xml:space="preserve">Ministerstvo vnútra SR </w:t>
      </w:r>
      <w:r w:rsidR="005D19FA">
        <w:t xml:space="preserve"> </w:t>
      </w:r>
    </w:p>
    <w:p w:rsidR="009F460D" w:rsidP="00971B38" w:rsidRDefault="009F460D" w14:paraId="2C653DE8" w14:textId="41CAA791">
      <w:pPr>
        <w:pStyle w:val="Default"/>
        <w:spacing w:before="120" w:line="264" w:lineRule="auto"/>
        <w:ind w:left="3600" w:hanging="3240"/>
        <w:jc w:val="both"/>
      </w:pPr>
      <w:r>
        <w:rPr/>
        <w:t xml:space="preserve">účel projektu:                    </w:t>
      </w:r>
      <w:r>
        <w:tab/>
      </w:r>
      <w:r>
        <w:rPr/>
        <w:t>B</w:t>
      </w:r>
      <w:r>
        <w:rPr/>
        <w:t xml:space="preserve">udovanie kapacít </w:t>
      </w:r>
      <w:r>
        <w:rPr/>
        <w:t>so zameraním na pod</w:t>
      </w:r>
      <w:r>
        <w:rPr/>
        <w:t xml:space="preserve">poru zavádzania </w:t>
      </w:r>
      <w:proofErr w:type="spellStart"/>
      <w:r>
        <w:rPr/>
        <w:t>participatívnej</w:t>
      </w:r>
      <w:proofErr w:type="spellEnd"/>
      <w:r>
        <w:rPr/>
        <w:t xml:space="preserve"> </w:t>
      </w:r>
      <w:r>
        <w:rPr/>
        <w:t>tvorby verejných politík</w:t>
      </w:r>
      <w:r>
        <w:rPr/>
        <w:t xml:space="preserve"> do praxe na všetkých úrovniach </w:t>
      </w:r>
      <w:r>
        <w:rPr/>
        <w:t>verejnej správy, ako aj na s</w:t>
      </w:r>
      <w:r>
        <w:rPr/>
        <w:t xml:space="preserve">trane </w:t>
      </w:r>
      <w:r>
        <w:rPr/>
        <w:t>občianskej spoločnosti</w:t>
      </w:r>
      <w:r>
        <w:rPr/>
        <w:t>.</w:t>
      </w:r>
    </w:p>
    <w:p w:rsidRPr="005D6125" w:rsidR="009F3C7F" w:rsidP="00971B38" w:rsidRDefault="009F3C7F" w14:paraId="3199A02E" w14:textId="2264F315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184"/>
        <w:jc w:val="both"/>
        <w:rPr>
          <w:rFonts w:eastAsia="SimSun"/>
          <w:color w:val="A6A6A6" w:themeColor="background1" w:themeShade="A6"/>
          <w:szCs w:val="24"/>
          <w:lang w:eastAsia="en-US"/>
        </w:rPr>
      </w:pPr>
      <w:r w:rsidRPr="003339A0">
        <w:rPr>
          <w:szCs w:val="24"/>
        </w:rPr>
        <w:t xml:space="preserve">na dosiahnutie cieľa Projektu: </w:t>
      </w:r>
      <w:r w:rsidRPr="003339A0">
        <w:rPr>
          <w:szCs w:val="24"/>
        </w:rPr>
        <w:tab/>
      </w:r>
      <w:r w:rsidRPr="005D6125">
        <w:rPr>
          <w:rFonts w:eastAsia="SimSun"/>
          <w:color w:val="A6A6A6" w:themeColor="background1" w:themeShade="A6"/>
          <w:szCs w:val="24"/>
          <w:lang w:eastAsia="en-US"/>
        </w:rPr>
        <w:t xml:space="preserve">cieľom Projektu je zrealizovanie hlavnej aktivity projektu z vecného a časového hľadiska ako aj z hľadiska ostatných podmienok v súlade s prílohou č. 2 Predmet podpory NFP </w:t>
      </w:r>
      <w:r w:rsidR="00FE4EE9">
        <w:rPr>
          <w:rFonts w:eastAsia="SimSun"/>
          <w:color w:val="A6A6A6" w:themeColor="background1" w:themeShade="A6"/>
        </w:rPr>
        <w:t>Zmluvy</w:t>
      </w:r>
      <w:r w:rsidRPr="00D87816" w:rsidR="00D87816">
        <w:rPr>
          <w:rFonts w:eastAsia="SimSun"/>
          <w:color w:val="A6A6A6" w:themeColor="background1" w:themeShade="A6"/>
        </w:rPr>
        <w:t xml:space="preserve"> o</w:t>
      </w:r>
      <w:r w:rsidR="00FE4EE9">
        <w:rPr>
          <w:rFonts w:eastAsia="SimSun"/>
          <w:color w:val="A6A6A6" w:themeColor="background1" w:themeShade="A6"/>
        </w:rPr>
        <w:t xml:space="preserve"> poskytnutí </w:t>
      </w:r>
      <w:r w:rsidRPr="00D87816" w:rsidR="00D87816">
        <w:rPr>
          <w:rFonts w:eastAsia="SimSun"/>
          <w:color w:val="A6A6A6" w:themeColor="background1" w:themeShade="A6"/>
        </w:rPr>
        <w:t xml:space="preserve">NFP </w:t>
      </w:r>
      <w:r w:rsidRPr="005D6125">
        <w:rPr>
          <w:color w:val="A6A6A6" w:themeColor="background1" w:themeShade="A6"/>
        </w:rPr>
        <w:t xml:space="preserve"> </w:t>
      </w:r>
      <w:r w:rsidRPr="005D6125">
        <w:rPr>
          <w:rFonts w:eastAsia="SimSun"/>
          <w:color w:val="A6A6A6" w:themeColor="background1" w:themeShade="A6"/>
          <w:szCs w:val="24"/>
          <w:lang w:eastAsia="en-US"/>
        </w:rPr>
        <w:t xml:space="preserve">a v tej súvislosti aj splnenie merateľných ukazovateľov projektu definovaných v prílohe č. </w:t>
      </w:r>
      <w:r w:rsidRPr="00FE4EE9">
        <w:rPr>
          <w:rFonts w:eastAsia="SimSun"/>
          <w:color w:val="A6A6A6" w:themeColor="background1" w:themeShade="A6"/>
        </w:rPr>
        <w:t xml:space="preserve">2 </w:t>
      </w:r>
      <w:r w:rsidRPr="00FE4EE9" w:rsidR="00FE4EE9">
        <w:rPr>
          <w:rFonts w:eastAsia="SimSun"/>
          <w:color w:val="A6A6A6" w:themeColor="background1" w:themeShade="A6"/>
        </w:rPr>
        <w:t>Zmluvy o poskytnutí NFP</w:t>
      </w:r>
      <w:r w:rsidRPr="005D6125">
        <w:rPr>
          <w:color w:val="A6A6A6" w:themeColor="background1" w:themeShade="A6"/>
          <w:szCs w:val="24"/>
        </w:rPr>
        <w:t>.</w:t>
      </w:r>
    </w:p>
    <w:p w:rsidRPr="003339A0" w:rsidR="009F3C7F" w:rsidP="00971B38" w:rsidRDefault="009F3C7F" w14:paraId="6DA2DCF9" w14:textId="77777777">
      <w:pPr>
        <w:pStyle w:val="Default"/>
        <w:spacing w:before="120" w:line="264" w:lineRule="auto"/>
        <w:ind w:left="3600" w:hanging="3240"/>
        <w:jc w:val="both"/>
        <w:rPr>
          <w:bCs/>
        </w:rPr>
      </w:pPr>
      <w:r w:rsidRPr="003339A0">
        <w:rPr>
          <w:bCs/>
        </w:rPr>
        <w:t>(ďalej ako „</w:t>
      </w:r>
      <w:r w:rsidRPr="003339A0">
        <w:rPr>
          <w:b/>
          <w:bCs/>
        </w:rPr>
        <w:t>Projekt</w:t>
      </w:r>
      <w:r w:rsidRPr="003339A0">
        <w:rPr>
          <w:bCs/>
        </w:rPr>
        <w:t>“)</w:t>
      </w:r>
    </w:p>
    <w:p w:rsidR="009F460D" w:rsidP="00C94228" w:rsidRDefault="009F3C7F" w14:paraId="40E2ABE4" w14:textId="206E9ACD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before="120" w:line="264" w:lineRule="auto"/>
        <w:ind w:left="426" w:hanging="426"/>
        <w:jc w:val="both"/>
      </w:pPr>
      <w:r w:rsidRPr="003339A0">
        <w:rPr>
          <w:bCs/>
        </w:rPr>
        <w:t xml:space="preserve">Spolupracujúci </w:t>
      </w:r>
      <w:r>
        <w:rPr>
          <w:bCs/>
        </w:rPr>
        <w:t>subjekt</w:t>
      </w:r>
      <w:r w:rsidR="009F460D">
        <w:rPr>
          <w:bCs/>
        </w:rPr>
        <w:t xml:space="preserve"> VÚC</w:t>
      </w:r>
      <w:r w:rsidRPr="003339A0">
        <w:rPr>
          <w:bCs/>
        </w:rPr>
        <w:t xml:space="preserve"> vykonáva svoju pôsobnosť v </w:t>
      </w:r>
      <w:commentRangeStart w:id="1"/>
      <w:r w:rsidRPr="003339A0">
        <w:rPr>
          <w:bCs/>
        </w:rPr>
        <w:t>oblasti</w:t>
      </w:r>
      <w:commentRangeEnd w:id="1"/>
      <w:r>
        <w:rPr>
          <w:rStyle w:val="Odkaznakomentr"/>
          <w:color w:val="auto"/>
          <w:szCs w:val="20"/>
          <w:lang w:eastAsia="sk-SK"/>
        </w:rPr>
        <w:commentReference w:id="1"/>
      </w:r>
      <w:r w:rsidRPr="003339A0">
        <w:rPr>
          <w:bCs/>
        </w:rPr>
        <w:t xml:space="preserve"> ....</w:t>
      </w:r>
      <w:r w:rsidRPr="00C55B83" w:rsidR="00C55B83">
        <w:rPr>
          <w:bCs/>
          <w:color w:val="A6A6A6" w:themeColor="background1" w:themeShade="A6"/>
        </w:rPr>
        <w:t xml:space="preserve">zabezpečenia </w:t>
      </w:r>
      <w:r w:rsidRPr="009D752F" w:rsidR="00892F61">
        <w:rPr>
          <w:bCs/>
          <w:color w:val="A6A6A6" w:themeColor="background1" w:themeShade="A6"/>
        </w:rPr>
        <w:t xml:space="preserve">výkonu </w:t>
      </w:r>
      <w:r w:rsidR="009F460D">
        <w:rPr>
          <w:bCs/>
          <w:color w:val="A6A6A6" w:themeColor="background1" w:themeShade="A6"/>
        </w:rPr>
        <w:t xml:space="preserve">regionálnej samosprávy </w:t>
      </w:r>
      <w:r w:rsidR="00C55B83">
        <w:rPr>
          <w:bCs/>
          <w:color w:val="A6A6A6" w:themeColor="background1" w:themeShade="A6"/>
        </w:rPr>
        <w:t xml:space="preserve">s relevantnosťou pre projekt – </w:t>
      </w:r>
      <w:proofErr w:type="spellStart"/>
      <w:r w:rsidR="009F460D">
        <w:rPr>
          <w:bCs/>
          <w:color w:val="A6A6A6" w:themeColor="background1" w:themeShade="A6"/>
        </w:rPr>
        <w:t>participatívna</w:t>
      </w:r>
      <w:proofErr w:type="spellEnd"/>
      <w:r w:rsidR="009F460D">
        <w:rPr>
          <w:bCs/>
          <w:color w:val="A6A6A6" w:themeColor="background1" w:themeShade="A6"/>
        </w:rPr>
        <w:t xml:space="preserve"> tvorba verejných politík a ich zavádzanie do praxe</w:t>
      </w:r>
      <w:r w:rsidRPr="009D752F">
        <w:rPr>
          <w:bCs/>
          <w:color w:val="A6A6A6" w:themeColor="background1" w:themeShade="A6"/>
        </w:rPr>
        <w:t>.</w:t>
      </w:r>
      <w:r w:rsidRPr="003339A0">
        <w:rPr>
          <w:bCs/>
        </w:rPr>
        <w:t xml:space="preserve">.. na základe osobitného právneho predpisu, ktorým </w:t>
      </w:r>
      <w:commentRangeStart w:id="2"/>
      <w:r w:rsidRPr="003339A0">
        <w:rPr>
          <w:bCs/>
        </w:rPr>
        <w:t>je</w:t>
      </w:r>
      <w:commentRangeEnd w:id="2"/>
      <w:r>
        <w:rPr>
          <w:rStyle w:val="Odkaznakomentr"/>
          <w:color w:val="auto"/>
          <w:szCs w:val="20"/>
          <w:lang w:eastAsia="sk-SK"/>
        </w:rPr>
        <w:commentReference w:id="2"/>
      </w:r>
      <w:r w:rsidR="00C55B83">
        <w:rPr>
          <w:bCs/>
        </w:rPr>
        <w:t xml:space="preserve"> </w:t>
      </w:r>
      <w:r w:rsidR="00936EA9">
        <w:rPr>
          <w:bCs/>
        </w:rPr>
        <w:t>...</w:t>
      </w:r>
      <w:r w:rsidRPr="00C55B83" w:rsidR="00C55B83">
        <w:rPr>
          <w:bCs/>
          <w:color w:val="A6A6A6" w:themeColor="background1" w:themeShade="A6"/>
        </w:rPr>
        <w:t xml:space="preserve">Zákon č. </w:t>
      </w:r>
      <w:r w:rsidR="009F460D">
        <w:rPr>
          <w:bCs/>
          <w:color w:val="A6A6A6" w:themeColor="background1" w:themeShade="A6"/>
        </w:rPr>
        <w:t>.........................................</w:t>
      </w:r>
      <w:r w:rsidRPr="003339A0">
        <w:rPr>
          <w:bCs/>
        </w:rPr>
        <w:t xml:space="preserve">, v dôsledku čoho údaje, informácie a ďalšie vstupy vyplývajúce a súvisiace s ním vykonávanou pôsobnosťou sú potrebné pre </w:t>
      </w:r>
      <w:r>
        <w:rPr>
          <w:bCs/>
        </w:rPr>
        <w:t>P</w:t>
      </w:r>
      <w:r w:rsidRPr="003339A0">
        <w:rPr>
          <w:bCs/>
        </w:rPr>
        <w:t xml:space="preserve">rijímateľa pre riadnu realizáciu Projektu a dosiahnutie účelu a cieľa </w:t>
      </w:r>
      <w:r>
        <w:rPr>
          <w:bCs/>
        </w:rPr>
        <w:t>P</w:t>
      </w:r>
      <w:r w:rsidRPr="003339A0">
        <w:rPr>
          <w:bCs/>
        </w:rPr>
        <w:t>rojektu</w:t>
      </w:r>
      <w:r>
        <w:rPr>
          <w:bCs/>
        </w:rPr>
        <w:t xml:space="preserve">. Súčasne činnosť </w:t>
      </w:r>
      <w:r w:rsidR="00840584">
        <w:rPr>
          <w:bCs/>
        </w:rPr>
        <w:t>S</w:t>
      </w:r>
      <w:r>
        <w:rPr>
          <w:bCs/>
        </w:rPr>
        <w:t>polupracujúceho subjektu</w:t>
      </w:r>
      <w:r w:rsidR="009F460D">
        <w:rPr>
          <w:bCs/>
        </w:rPr>
        <w:t xml:space="preserve"> VÚC</w:t>
      </w:r>
      <w:r>
        <w:rPr>
          <w:bCs/>
        </w:rPr>
        <w:t xml:space="preserve"> úzko súvisí a bude ovplyvnená dosiahnutím účelu a cieľa Projektu v nadväznosti na článok 2 ods. 2 tohto memoranda</w:t>
      </w:r>
      <w:r w:rsidRPr="003339A0">
        <w:rPr>
          <w:bCs/>
        </w:rPr>
        <w:t xml:space="preserve">. </w:t>
      </w:r>
    </w:p>
    <w:p w:rsidRPr="003339A0" w:rsidR="009F460D" w:rsidP="00C94228" w:rsidRDefault="009F460D" w14:paraId="4E357613" w14:textId="758E8EC4">
      <w:pPr>
        <w:pStyle w:val="Default"/>
        <w:numPr>
          <w:ilvl w:val="0"/>
          <w:numId w:val="11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3339A0">
        <w:rPr>
          <w:bCs/>
        </w:rPr>
        <w:t xml:space="preserve">Spolupracujúci </w:t>
      </w:r>
      <w:r>
        <w:rPr>
          <w:bCs/>
        </w:rPr>
        <w:t xml:space="preserve">subjekt </w:t>
      </w:r>
      <w:r>
        <w:rPr>
          <w:bCs/>
        </w:rPr>
        <w:t>MNO</w:t>
      </w:r>
      <w:r w:rsidRPr="003339A0">
        <w:rPr>
          <w:bCs/>
        </w:rPr>
        <w:t xml:space="preserve"> vykonáva svoju pôsobnosť v </w:t>
      </w:r>
      <w:commentRangeStart w:id="3"/>
      <w:r w:rsidRPr="003339A0">
        <w:rPr>
          <w:bCs/>
        </w:rPr>
        <w:t>oblasti</w:t>
      </w:r>
      <w:commentRangeEnd w:id="3"/>
      <w:r>
        <w:rPr>
          <w:rStyle w:val="Odkaznakomentr"/>
          <w:color w:val="auto"/>
          <w:szCs w:val="20"/>
          <w:lang w:eastAsia="sk-SK"/>
        </w:rPr>
        <w:commentReference w:id="3"/>
      </w:r>
      <w:r w:rsidRPr="003339A0">
        <w:rPr>
          <w:bCs/>
        </w:rPr>
        <w:t xml:space="preserve"> ....</w:t>
      </w:r>
      <w:r w:rsidRPr="00C55B83">
        <w:rPr>
          <w:bCs/>
          <w:color w:val="A6A6A6" w:themeColor="background1" w:themeShade="A6"/>
        </w:rPr>
        <w:t xml:space="preserve">zabezpečenia </w:t>
      </w:r>
      <w:r w:rsidRPr="009D752F">
        <w:rPr>
          <w:bCs/>
          <w:color w:val="A6A6A6" w:themeColor="background1" w:themeShade="A6"/>
        </w:rPr>
        <w:t xml:space="preserve">výkonu </w:t>
      </w:r>
      <w:r>
        <w:rPr>
          <w:bCs/>
          <w:color w:val="A6A6A6" w:themeColor="background1" w:themeShade="A6"/>
        </w:rPr>
        <w:t xml:space="preserve">regionálnej samosprávy s relevantnosťou pre projekt – </w:t>
      </w:r>
      <w:r>
        <w:rPr>
          <w:bCs/>
          <w:color w:val="A6A6A6" w:themeColor="background1" w:themeShade="A6"/>
        </w:rPr>
        <w:t xml:space="preserve">aktívna účasť na </w:t>
      </w:r>
      <w:proofErr w:type="spellStart"/>
      <w:r>
        <w:rPr>
          <w:bCs/>
          <w:color w:val="A6A6A6" w:themeColor="background1" w:themeShade="A6"/>
        </w:rPr>
        <w:t>participatívna</w:t>
      </w:r>
      <w:proofErr w:type="spellEnd"/>
      <w:r>
        <w:rPr>
          <w:bCs/>
          <w:color w:val="A6A6A6" w:themeColor="background1" w:themeShade="A6"/>
        </w:rPr>
        <w:t xml:space="preserve"> tvorba verejných politík a ich zavádzan</w:t>
      </w:r>
      <w:r>
        <w:rPr>
          <w:bCs/>
          <w:color w:val="A6A6A6" w:themeColor="background1" w:themeShade="A6"/>
        </w:rPr>
        <w:t>í</w:t>
      </w:r>
      <w:r>
        <w:rPr>
          <w:bCs/>
          <w:color w:val="A6A6A6" w:themeColor="background1" w:themeShade="A6"/>
        </w:rPr>
        <w:t xml:space="preserve"> do praxe</w:t>
      </w:r>
      <w:r w:rsidRPr="009D752F">
        <w:rPr>
          <w:bCs/>
          <w:color w:val="A6A6A6" w:themeColor="background1" w:themeShade="A6"/>
        </w:rPr>
        <w:t>.</w:t>
      </w:r>
      <w:r w:rsidRPr="003339A0">
        <w:rPr>
          <w:bCs/>
        </w:rPr>
        <w:t xml:space="preserve">.. na základe osobitného právneho predpisu, ktorým </w:t>
      </w:r>
      <w:commentRangeStart w:id="4"/>
      <w:r w:rsidRPr="003339A0">
        <w:rPr>
          <w:bCs/>
        </w:rPr>
        <w:t>je</w:t>
      </w:r>
      <w:commentRangeEnd w:id="4"/>
      <w:r>
        <w:rPr>
          <w:rStyle w:val="Odkaznakomentr"/>
          <w:color w:val="auto"/>
          <w:szCs w:val="20"/>
          <w:lang w:eastAsia="sk-SK"/>
        </w:rPr>
        <w:commentReference w:id="4"/>
      </w:r>
      <w:r>
        <w:rPr>
          <w:bCs/>
        </w:rPr>
        <w:t xml:space="preserve"> ...</w:t>
      </w:r>
      <w:r w:rsidRPr="00C55B83">
        <w:rPr>
          <w:bCs/>
          <w:color w:val="A6A6A6" w:themeColor="background1" w:themeShade="A6"/>
        </w:rPr>
        <w:t xml:space="preserve">Zákon č. </w:t>
      </w:r>
      <w:r>
        <w:rPr>
          <w:bCs/>
          <w:color w:val="A6A6A6" w:themeColor="background1" w:themeShade="A6"/>
        </w:rPr>
        <w:t>.........................................</w:t>
      </w:r>
      <w:r w:rsidRPr="003339A0">
        <w:rPr>
          <w:bCs/>
        </w:rPr>
        <w:t xml:space="preserve">, v dôsledku čoho údaje, informácie a ďalšie vstupy vyplývajúce a súvisiace s ním vykonávanou pôsobnosťou sú potrebné pre </w:t>
      </w:r>
      <w:r>
        <w:rPr>
          <w:bCs/>
        </w:rPr>
        <w:t>P</w:t>
      </w:r>
      <w:r w:rsidRPr="003339A0">
        <w:rPr>
          <w:bCs/>
        </w:rPr>
        <w:t xml:space="preserve">rijímateľa pre riadnu realizáciu Projektu a dosiahnutie účelu a cieľa </w:t>
      </w:r>
      <w:r>
        <w:rPr>
          <w:bCs/>
        </w:rPr>
        <w:t>P</w:t>
      </w:r>
      <w:r w:rsidRPr="003339A0">
        <w:rPr>
          <w:bCs/>
        </w:rPr>
        <w:t>rojektu</w:t>
      </w:r>
      <w:r>
        <w:rPr>
          <w:bCs/>
        </w:rPr>
        <w:t xml:space="preserve">. Súčasne činnosť </w:t>
      </w:r>
      <w:r>
        <w:rPr>
          <w:bCs/>
        </w:rPr>
        <w:lastRenderedPageBreak/>
        <w:t xml:space="preserve">Spolupracujúceho subjektu </w:t>
      </w:r>
      <w:r w:rsidR="00C94228">
        <w:rPr>
          <w:bCs/>
        </w:rPr>
        <w:t>MNO</w:t>
      </w:r>
      <w:r>
        <w:rPr>
          <w:bCs/>
        </w:rPr>
        <w:t xml:space="preserve"> úzko súvisí a bude ovplyvnená dosiahnutím účelu a cieľa Projektu v nadväznosti na článok 2 ods. 2 tohto memoranda</w:t>
      </w:r>
      <w:r w:rsidRPr="003339A0">
        <w:rPr>
          <w:bCs/>
        </w:rPr>
        <w:t xml:space="preserve">. </w:t>
      </w:r>
    </w:p>
    <w:p w:rsidRPr="003339A0" w:rsidR="009F3C7F" w:rsidP="00C94228" w:rsidRDefault="009F3C7F" w14:paraId="696FB2F3" w14:textId="77777777">
      <w:pPr>
        <w:pStyle w:val="Default"/>
        <w:numPr>
          <w:ilvl w:val="0"/>
          <w:numId w:val="11"/>
        </w:numPr>
        <w:tabs>
          <w:tab w:val="clear" w:pos="720"/>
        </w:tabs>
        <w:spacing w:before="120" w:line="264" w:lineRule="auto"/>
        <w:ind w:left="360"/>
        <w:jc w:val="both"/>
      </w:pPr>
      <w:r w:rsidRPr="003339A0">
        <w:t xml:space="preserve">Účelom uzavretia tohto memoranda je vytvorenie právneho rámca pre </w:t>
      </w:r>
      <w:commentRangeStart w:id="5"/>
      <w:r w:rsidRPr="003339A0">
        <w:t xml:space="preserve">partnerstvo </w:t>
      </w:r>
      <w:commentRangeEnd w:id="5"/>
      <w:r>
        <w:rPr>
          <w:rStyle w:val="Odkaznakomentr"/>
          <w:color w:val="auto"/>
          <w:szCs w:val="20"/>
          <w:lang w:eastAsia="sk-SK"/>
        </w:rPr>
        <w:commentReference w:id="5"/>
      </w:r>
      <w:r w:rsidRPr="003339A0">
        <w:t>medzi stranami memoranda a z toho vyplývajú</w:t>
      </w:r>
      <w:r>
        <w:t>cu</w:t>
      </w:r>
      <w:r w:rsidRPr="003339A0">
        <w:t xml:space="preserve"> spoluprácu strán memoranda, ktoré umožnia zefektívniť procesy a postup Prijímateľa pri realizácii aktivít Projektu a dosiahnutí jeho účelu a cieľa. </w:t>
      </w:r>
    </w:p>
    <w:p w:rsidRPr="00587471" w:rsidR="009F3C7F" w:rsidP="007B473A" w:rsidRDefault="009F3C7F" w14:paraId="7D3107F7" w14:textId="77777777">
      <w:pPr>
        <w:pStyle w:val="Default"/>
        <w:spacing w:before="120" w:line="264" w:lineRule="auto"/>
        <w:ind w:left="360"/>
        <w:jc w:val="both"/>
      </w:pPr>
    </w:p>
    <w:p w:rsidRPr="00971B38" w:rsidR="009F3C7F" w:rsidP="007B473A" w:rsidRDefault="009F3C7F" w14:paraId="5D0B79F4" w14:textId="77777777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 xml:space="preserve">Článok </w:t>
      </w:r>
      <w:r>
        <w:rPr>
          <w:b/>
          <w:bCs/>
        </w:rPr>
        <w:t>2</w:t>
      </w:r>
    </w:p>
    <w:p w:rsidR="009F3C7F" w:rsidP="007B473A" w:rsidRDefault="009F3C7F" w14:paraId="1C525CC9" w14:textId="77777777">
      <w:pPr>
        <w:pStyle w:val="Default"/>
        <w:jc w:val="center"/>
        <w:rPr>
          <w:b/>
          <w:bCs/>
        </w:rPr>
      </w:pPr>
      <w:r>
        <w:rPr>
          <w:b/>
          <w:bCs/>
        </w:rPr>
        <w:t>Predmet memoranda</w:t>
      </w:r>
    </w:p>
    <w:p w:rsidR="009F3C7F" w:rsidP="003339A0" w:rsidRDefault="009F3C7F" w14:paraId="1EBE4803" w14:textId="4225DDC5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 xml:space="preserve">Strany memoranda sa </w:t>
      </w:r>
      <w:r w:rsidRPr="00587471">
        <w:t>dohodli na uza</w:t>
      </w:r>
      <w:r>
        <w:t>tvorení</w:t>
      </w:r>
      <w:r w:rsidRPr="00587471">
        <w:t xml:space="preserve"> </w:t>
      </w:r>
      <w:r>
        <w:t>tohto memoranda s cieľom u</w:t>
      </w:r>
      <w:r w:rsidRPr="00587471">
        <w:t>prav</w:t>
      </w:r>
      <w:r>
        <w:t>iť</w:t>
      </w:r>
      <w:r w:rsidRPr="00587471">
        <w:t xml:space="preserve"> ich vzájomn</w:t>
      </w:r>
      <w:r>
        <w:t>é</w:t>
      </w:r>
      <w:r w:rsidRPr="00587471">
        <w:t xml:space="preserve"> práv</w:t>
      </w:r>
      <w:r>
        <w:t>a</w:t>
      </w:r>
      <w:r w:rsidRPr="00587471">
        <w:t xml:space="preserve"> a povinnost</w:t>
      </w:r>
      <w:r>
        <w:t>i</w:t>
      </w:r>
      <w:r w:rsidRPr="00587471">
        <w:t xml:space="preserve"> a ostatn</w:t>
      </w:r>
      <w:r>
        <w:t>é</w:t>
      </w:r>
      <w:r w:rsidRPr="00587471">
        <w:t xml:space="preserve"> podmienk</w:t>
      </w:r>
      <w:r>
        <w:t>y</w:t>
      </w:r>
      <w:r w:rsidRPr="00587471">
        <w:t xml:space="preserve"> súvisiac</w:t>
      </w:r>
      <w:r>
        <w:t>e</w:t>
      </w:r>
      <w:r w:rsidRPr="00587471">
        <w:t xml:space="preserve"> s realizáciou Projektu v súlade s podmienkami </w:t>
      </w:r>
      <w:r>
        <w:t xml:space="preserve">písomného vyzvania </w:t>
      </w:r>
      <w:r w:rsidRPr="00587471">
        <w:t xml:space="preserve">za účasti </w:t>
      </w:r>
      <w:r w:rsidR="00840584">
        <w:t>S</w:t>
      </w:r>
      <w:r>
        <w:t>polupracujúc</w:t>
      </w:r>
      <w:r w:rsidR="009F460D">
        <w:t>ich</w:t>
      </w:r>
      <w:r>
        <w:t xml:space="preserve"> subjekt</w:t>
      </w:r>
      <w:r w:rsidR="009F460D">
        <w:t>ov</w:t>
      </w:r>
      <w:r w:rsidRPr="00587471">
        <w:t>.</w:t>
      </w:r>
    </w:p>
    <w:p w:rsidR="009F3C7F" w:rsidP="00227D25" w:rsidRDefault="009F3C7F" w14:paraId="04DD6F63" w14:textId="61EC09D9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spacing w:before="120" w:after="120" w:line="264" w:lineRule="auto"/>
        <w:ind w:left="357" w:hanging="357"/>
        <w:jc w:val="both"/>
      </w:pPr>
      <w:r>
        <w:t>Spolupracujúc</w:t>
      </w:r>
      <w:r w:rsidR="009F460D">
        <w:t>e</w:t>
      </w:r>
      <w:r>
        <w:t xml:space="preserve"> subjekt</w:t>
      </w:r>
      <w:r w:rsidR="009F460D">
        <w:t>y</w:t>
      </w:r>
      <w:r>
        <w:t xml:space="preserve"> uzavretím tohto memoranda súhlas</w:t>
      </w:r>
      <w:r w:rsidR="009F460D">
        <w:t>ia s tým, že budú</w:t>
      </w:r>
      <w:r>
        <w:t xml:space="preserve"> aktívne spolupracovať s Prijímateľom za účelom riadnej realizácie Projektu, dosiahnutí jeho účelu a cieľa a zachovaní výsledkov</w:t>
      </w:r>
      <w:r w:rsidRPr="00FE32BC">
        <w:t xml:space="preserve"> </w:t>
      </w:r>
      <w:r>
        <w:t>P</w:t>
      </w:r>
      <w:r w:rsidRPr="00FE32BC">
        <w:t xml:space="preserve">rojektu v dobe </w:t>
      </w:r>
      <w:r>
        <w:t>N</w:t>
      </w:r>
      <w:r w:rsidRPr="00FE32BC">
        <w:t xml:space="preserve">ásledného monitorovania </w:t>
      </w:r>
      <w:r>
        <w:t>P</w:t>
      </w:r>
      <w:r w:rsidRPr="00FE32BC">
        <w:t>rojektu</w:t>
      </w:r>
      <w:r>
        <w:t>, ako je to určené vo vyzvaní, v zmysle ustanovení tohto memoranda, a to najmä za účelom zabezpečenia toho, aby bolo realizáciou Projektu dosiahnuté</w:t>
      </w:r>
      <w:r w:rsidRPr="00B54544">
        <w:t>:</w:t>
      </w:r>
    </w:p>
    <w:p w:rsidRPr="003E3830" w:rsidR="000116FD" w:rsidP="003E3830" w:rsidRDefault="003E3830" w14:paraId="1C57A76D" w14:textId="1C7515A4">
      <w:pPr>
        <w:pStyle w:val="Odsekzoznamu1"/>
        <w:numPr>
          <w:ilvl w:val="0"/>
          <w:numId w:val="17"/>
        </w:numPr>
        <w:tabs>
          <w:tab w:val="clear" w:pos="720"/>
          <w:tab w:val="num" w:pos="709"/>
        </w:tabs>
        <w:spacing w:after="160" w:line="276" w:lineRule="auto"/>
        <w:ind w:left="709" w:hanging="283"/>
        <w:jc w:val="both"/>
        <w:rPr>
          <w:color w:val="A6A6A6" w:themeColor="background1" w:themeShade="A6"/>
          <w:sz w:val="24"/>
          <w:szCs w:val="24"/>
        </w:rPr>
      </w:pPr>
      <w:r w:rsidRPr="003E3830">
        <w:rPr>
          <w:b/>
          <w:sz w:val="24"/>
          <w:szCs w:val="24"/>
        </w:rPr>
        <w:t>budovanie kapacít</w:t>
      </w:r>
      <w:r w:rsidRPr="003E3830">
        <w:rPr>
          <w:sz w:val="24"/>
          <w:szCs w:val="24"/>
        </w:rPr>
        <w:t xml:space="preserve"> – posiln</w:t>
      </w:r>
      <w:r w:rsidRPr="003E3830">
        <w:rPr>
          <w:sz w:val="24"/>
          <w:szCs w:val="24"/>
        </w:rPr>
        <w:t>enie</w:t>
      </w:r>
      <w:r w:rsidRPr="003E3830">
        <w:rPr>
          <w:sz w:val="24"/>
          <w:szCs w:val="24"/>
        </w:rPr>
        <w:t xml:space="preserve"> subjekt</w:t>
      </w:r>
      <w:r w:rsidRPr="003E3830">
        <w:rPr>
          <w:sz w:val="24"/>
          <w:szCs w:val="24"/>
        </w:rPr>
        <w:t>ov</w:t>
      </w:r>
      <w:r w:rsidRPr="003E3830">
        <w:rPr>
          <w:sz w:val="24"/>
          <w:szCs w:val="24"/>
        </w:rPr>
        <w:t xml:space="preserve"> regionálnej územnej samosprávy v oblasti zapájania verejnosti do tvorby verejných politík a otvoreného vládnutia prostredníctvom vytvorenia a udržania nových pracovných miest a procesov, posilňujúcich účasť verejnosti na správe vecí verejných</w:t>
      </w:r>
      <w:r w:rsidRPr="003E3830" w:rsidR="000116FD">
        <w:rPr>
          <w:color w:val="A6A6A6" w:themeColor="background1" w:themeShade="A6"/>
          <w:sz w:val="24"/>
          <w:szCs w:val="24"/>
        </w:rPr>
        <w:t xml:space="preserve">, </w:t>
      </w:r>
    </w:p>
    <w:p w:rsidRPr="003E3830" w:rsidR="000116FD" w:rsidP="003E3830" w:rsidRDefault="003E3830" w14:paraId="69BEC455" w14:textId="013BB072">
      <w:pPr>
        <w:pStyle w:val="Odsekzoznamu1"/>
        <w:numPr>
          <w:ilvl w:val="0"/>
          <w:numId w:val="17"/>
        </w:numPr>
        <w:tabs>
          <w:tab w:val="clear" w:pos="720"/>
          <w:tab w:val="num" w:pos="709"/>
        </w:tabs>
        <w:spacing w:after="160" w:line="276" w:lineRule="auto"/>
        <w:ind w:left="709" w:hanging="283"/>
        <w:jc w:val="both"/>
        <w:rPr>
          <w:color w:val="A6A6A6" w:themeColor="background1" w:themeShade="A6"/>
          <w:sz w:val="24"/>
          <w:szCs w:val="24"/>
        </w:rPr>
      </w:pPr>
      <w:r w:rsidRPr="003E3830">
        <w:rPr>
          <w:b/>
          <w:sz w:val="24"/>
          <w:szCs w:val="24"/>
        </w:rPr>
        <w:t>zavádzanie inovatívnych opatrení/intervencií do praxe verejnej správy</w:t>
      </w:r>
      <w:r w:rsidRPr="003E3830">
        <w:rPr>
          <w:sz w:val="24"/>
          <w:szCs w:val="24"/>
        </w:rPr>
        <w:t xml:space="preserve"> – v záujme zefektívnenia účinnosti a prínosov participácie navrh</w:t>
      </w:r>
      <w:r w:rsidRPr="003E3830">
        <w:rPr>
          <w:sz w:val="24"/>
          <w:szCs w:val="24"/>
        </w:rPr>
        <w:t>ovanie</w:t>
      </w:r>
      <w:r w:rsidRPr="003E3830">
        <w:rPr>
          <w:sz w:val="24"/>
          <w:szCs w:val="24"/>
        </w:rPr>
        <w:t xml:space="preserve"> a zavádza</w:t>
      </w:r>
      <w:r w:rsidRPr="003E3830">
        <w:rPr>
          <w:sz w:val="24"/>
          <w:szCs w:val="24"/>
        </w:rPr>
        <w:t>nie</w:t>
      </w:r>
      <w:r w:rsidRPr="003E3830">
        <w:rPr>
          <w:sz w:val="24"/>
          <w:szCs w:val="24"/>
        </w:rPr>
        <w:t xml:space="preserve"> inováci</w:t>
      </w:r>
      <w:r w:rsidRPr="003E3830">
        <w:rPr>
          <w:sz w:val="24"/>
          <w:szCs w:val="24"/>
        </w:rPr>
        <w:t>í</w:t>
      </w:r>
      <w:r w:rsidRPr="003E3830">
        <w:rPr>
          <w:sz w:val="24"/>
          <w:szCs w:val="24"/>
        </w:rPr>
        <w:t xml:space="preserve"> podporujúc</w:t>
      </w:r>
      <w:r w:rsidRPr="003E3830">
        <w:rPr>
          <w:sz w:val="24"/>
          <w:szCs w:val="24"/>
        </w:rPr>
        <w:t>ich a rozširujúcich</w:t>
      </w:r>
      <w:r w:rsidRPr="003E3830">
        <w:rPr>
          <w:sz w:val="24"/>
          <w:szCs w:val="24"/>
        </w:rPr>
        <w:t xml:space="preserve"> účasť verejnosti v procesoch tvorby verejných politík vrátane konzultačného procesu o Budúcnosti Európy,</w:t>
      </w:r>
    </w:p>
    <w:p w:rsidRPr="003E3830" w:rsidR="000116FD" w:rsidP="003E3830" w:rsidRDefault="003E3830" w14:paraId="60D3DA29" w14:textId="68E3F89F">
      <w:pPr>
        <w:pStyle w:val="Odsekzoznamu1"/>
        <w:numPr>
          <w:ilvl w:val="0"/>
          <w:numId w:val="17"/>
        </w:numPr>
        <w:tabs>
          <w:tab w:val="clear" w:pos="720"/>
          <w:tab w:val="num" w:pos="709"/>
        </w:tabs>
        <w:spacing w:after="160" w:line="276" w:lineRule="auto"/>
        <w:ind w:left="709" w:hanging="283"/>
        <w:jc w:val="both"/>
        <w:rPr>
          <w:color w:val="A6A6A6" w:themeColor="background1" w:themeShade="A6"/>
          <w:sz w:val="24"/>
          <w:szCs w:val="24"/>
        </w:rPr>
      </w:pPr>
      <w:proofErr w:type="spellStart"/>
      <w:r w:rsidRPr="0B4F2B17" w:rsidR="0B4F2B17">
        <w:rPr>
          <w:b w:val="1"/>
          <w:bCs w:val="1"/>
          <w:sz w:val="24"/>
          <w:szCs w:val="24"/>
        </w:rPr>
        <w:t>participatívna</w:t>
      </w:r>
      <w:proofErr w:type="spellEnd"/>
      <w:r w:rsidRPr="0B4F2B17" w:rsidR="0B4F2B17">
        <w:rPr>
          <w:b w:val="1"/>
          <w:bCs w:val="1"/>
          <w:sz w:val="24"/>
          <w:szCs w:val="24"/>
        </w:rPr>
        <w:t xml:space="preserve"> tvorba verejných politík v partnerstve</w:t>
      </w:r>
      <w:r w:rsidRPr="0B4F2B17" w:rsidR="0B4F2B17">
        <w:rPr>
          <w:sz w:val="24"/>
          <w:szCs w:val="24"/>
        </w:rPr>
        <w:t xml:space="preserve"> – realizovanie verejných politík v partnerstve, vo vzájomnom dialógu subjektov verejnej správy, mimovládnych organizácií a verejnosti, ako predpoklad rozvoja a kvalitnejšej implementácie verejných služieb,</w:t>
      </w:r>
    </w:p>
    <w:p w:rsidRPr="003E3830" w:rsidR="000116FD" w:rsidP="0B4F2B17" w:rsidRDefault="003E3830" w14:paraId="567ED282" w14:textId="14734FA9">
      <w:pPr>
        <w:pStyle w:val="Odsekzoznamu1"/>
        <w:numPr>
          <w:ilvl w:val="0"/>
          <w:numId w:val="17"/>
        </w:numPr>
        <w:tabs>
          <w:tab w:val="clear" w:pos="720"/>
          <w:tab w:val="num" w:pos="709"/>
        </w:tabs>
        <w:spacing w:after="160" w:line="276" w:lineRule="auto"/>
        <w:ind w:left="709" w:hanging="283"/>
        <w:jc w:val="both"/>
        <w:rPr>
          <w:rFonts w:ascii="Times New Roman" w:hAnsi="Times New Roman" w:eastAsia="Times New Roman" w:cs="Times New Roman"/>
          <w:color w:val="A6A6A6" w:themeColor="background1" w:themeShade="A6"/>
          <w:sz w:val="24"/>
          <w:szCs w:val="24"/>
        </w:rPr>
      </w:pPr>
      <w:r w:rsidRPr="0B4F2B17" w:rsidR="0B4F2B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príprava, zaškolenie a sieťovanie odborných zamestnancov, </w:t>
      </w:r>
      <w:r w:rsidRPr="0B4F2B17" w:rsidR="0B4F2B1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sk-SK"/>
        </w:rPr>
        <w:t>ktorí môžu v budúcnosti zohrať úlohu „ambasádorov participácie“ v prostredí regionálnej územnej samosprávy a „agentov zmeny“ pre oblasť otvoreného vládnutia v prostredí regionálnej územnej samosprávy.</w:t>
      </w:r>
      <w:r w:rsidRPr="0B4F2B17" w:rsidR="0B4F2B17">
        <w:rPr>
          <w:rFonts w:ascii="Times New Roman" w:hAnsi="Times New Roman" w:eastAsia="Times New Roman" w:cs="Times New Roman"/>
          <w:color w:val="A6A6A6" w:themeColor="background1" w:themeTint="FF" w:themeShade="A6"/>
          <w:sz w:val="24"/>
          <w:szCs w:val="24"/>
        </w:rPr>
        <w:t>.</w:t>
      </w:r>
    </w:p>
    <w:p w:rsidRPr="00EB15F3" w:rsidR="009F3C7F" w:rsidP="00EB15F3" w:rsidRDefault="009F3C7F" w14:paraId="681B480E" w14:textId="77777777">
      <w:pPr>
        <w:pStyle w:val="Odsekzoznamu1"/>
        <w:spacing w:after="160" w:line="276" w:lineRule="auto"/>
        <w:jc w:val="both"/>
        <w:rPr>
          <w:sz w:val="24"/>
          <w:highlight w:val="yellow"/>
        </w:rPr>
      </w:pPr>
    </w:p>
    <w:p w:rsidRPr="00ED55D8" w:rsidR="009F3C7F" w:rsidP="003339A0" w:rsidRDefault="009F3C7F" w14:paraId="79A83AB1" w14:textId="77777777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3</w:t>
      </w:r>
    </w:p>
    <w:p w:rsidRPr="00ED55D8" w:rsidR="009F3C7F" w:rsidP="003339A0" w:rsidRDefault="009F3C7F" w14:paraId="45E090EF" w14:textId="77777777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Práva a povinnosti strán memoranda</w:t>
      </w:r>
    </w:p>
    <w:p w:rsidRPr="00ED55D8" w:rsidR="009F3C7F" w:rsidP="006030A1" w:rsidRDefault="009F3C7F" w14:paraId="53250BBF" w14:textId="7A09295D">
      <w:pPr>
        <w:pStyle w:val="Default"/>
        <w:numPr>
          <w:ilvl w:val="0"/>
          <w:numId w:val="14"/>
        </w:numPr>
        <w:tabs>
          <w:tab w:val="clear" w:pos="720"/>
        </w:tabs>
        <w:spacing w:before="120" w:line="264" w:lineRule="auto"/>
        <w:ind w:left="284" w:hanging="284"/>
        <w:jc w:val="both"/>
        <w:rPr>
          <w:bCs/>
        </w:rPr>
      </w:pPr>
      <w:r w:rsidRPr="00ED55D8">
        <w:rPr>
          <w:bCs/>
        </w:rPr>
        <w:t xml:space="preserve">Prijímateľ plní najmä všetky povinnosti vyplývajúce pre neho </w:t>
      </w:r>
      <w:r w:rsidR="00D814B3">
        <w:rPr>
          <w:bCs/>
        </w:rPr>
        <w:t xml:space="preserve">zo </w:t>
      </w:r>
      <w:r w:rsidRPr="00D814B3" w:rsidR="00D814B3">
        <w:rPr>
          <w:rFonts w:eastAsia="SimSun"/>
          <w:color w:val="auto"/>
          <w:szCs w:val="20"/>
          <w:lang w:eastAsia="sk-SK"/>
        </w:rPr>
        <w:t>Zmluvy o poskytnutí NFP</w:t>
      </w:r>
      <w:r w:rsidRPr="00D814B3" w:rsidR="0005523C">
        <w:rPr>
          <w:color w:val="auto"/>
        </w:rPr>
        <w:t xml:space="preserve"> </w:t>
      </w:r>
      <w:r w:rsidRPr="00D814B3">
        <w:rPr>
          <w:bCs/>
          <w:color w:val="auto"/>
        </w:rPr>
        <w:t xml:space="preserve"> z</w:t>
      </w:r>
      <w:r w:rsidRPr="00ED55D8">
        <w:rPr>
          <w:bCs/>
        </w:rPr>
        <w:t>a účelom riadnej realizácie aktivít Projektu</w:t>
      </w:r>
      <w:r>
        <w:rPr>
          <w:bCs/>
        </w:rPr>
        <w:t xml:space="preserve"> a dosiahnutia cieľa Projektu</w:t>
      </w:r>
      <w:r w:rsidRPr="00ED55D8">
        <w:rPr>
          <w:bCs/>
        </w:rPr>
        <w:t xml:space="preserve">. V rámci </w:t>
      </w:r>
      <w:r>
        <w:rPr>
          <w:bCs/>
        </w:rPr>
        <w:t>tohto vykonáva vo vzťahu k tomuto memorandu</w:t>
      </w:r>
      <w:r w:rsidRPr="00ED55D8">
        <w:rPr>
          <w:bCs/>
        </w:rPr>
        <w:t xml:space="preserve"> najmä: </w:t>
      </w:r>
    </w:p>
    <w:p w:rsidRPr="009D0907" w:rsidR="000116FD" w:rsidP="000116FD" w:rsidRDefault="00383FF4" w14:paraId="5D197912" w14:textId="59593CF0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2"/>
          <w:szCs w:val="22"/>
        </w:rPr>
      </w:pPr>
      <w:r w:rsidRPr="009D0907">
        <w:rPr>
          <w:b/>
          <w:sz w:val="22"/>
          <w:szCs w:val="22"/>
        </w:rPr>
        <w:t>tvorba nových pracovných miest:</w:t>
      </w:r>
      <w:r w:rsidRPr="009D0907">
        <w:rPr>
          <w:sz w:val="22"/>
          <w:szCs w:val="22"/>
        </w:rPr>
        <w:t xml:space="preserve"> podpora vzniku nových pracovných pozícií manažéra/ koordinátora participácie v prostredí verejných inštitúcií, alebo nových organizačných zložiek, podporujúcich komunikáciu a zapájanie verejnosti do tvorby verejných politík v prostredí VS,</w:t>
      </w:r>
      <w:r w:rsidRPr="009D0907" w:rsidR="000116FD">
        <w:rPr>
          <w:color w:val="A6A6A6" w:themeColor="background1" w:themeShade="A6"/>
          <w:sz w:val="22"/>
          <w:szCs w:val="22"/>
        </w:rPr>
        <w:t>,</w:t>
      </w:r>
    </w:p>
    <w:p w:rsidRPr="009D0907" w:rsidR="00DC5E74" w:rsidP="000116FD" w:rsidRDefault="00383FF4" w14:paraId="23485480" w14:textId="1154280D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2"/>
          <w:szCs w:val="22"/>
        </w:rPr>
      </w:pPr>
      <w:r w:rsidRPr="009D0907">
        <w:rPr>
          <w:b/>
          <w:sz w:val="22"/>
          <w:szCs w:val="22"/>
        </w:rPr>
        <w:t>vzdelávanie:</w:t>
      </w:r>
      <w:r w:rsidRPr="009D0907">
        <w:rPr>
          <w:sz w:val="22"/>
          <w:szCs w:val="22"/>
        </w:rPr>
        <w:t xml:space="preserve"> systematické a riadené vzdelávanie zamestnancov </w:t>
      </w:r>
      <w:r w:rsidRPr="009D0907">
        <w:rPr>
          <w:sz w:val="22"/>
          <w:szCs w:val="22"/>
        </w:rPr>
        <w:t>spolupracujúcich</w:t>
      </w:r>
      <w:r w:rsidRPr="009D0907">
        <w:rPr>
          <w:sz w:val="22"/>
          <w:szCs w:val="22"/>
        </w:rPr>
        <w:t xml:space="preserve"> subjektov v oblasti zapájania verejnosti do tvorby verejných politík s využitím metodík a výsledkov </w:t>
      </w:r>
      <w:r w:rsidRPr="009D0907">
        <w:rPr>
          <w:sz w:val="22"/>
          <w:szCs w:val="22"/>
        </w:rPr>
        <w:t>P</w:t>
      </w:r>
      <w:r w:rsidRPr="009D0907">
        <w:rPr>
          <w:sz w:val="22"/>
          <w:szCs w:val="22"/>
        </w:rPr>
        <w:t>rojektu</w:t>
      </w:r>
      <w:r w:rsidRPr="009D0907" w:rsidR="00654B37">
        <w:rPr>
          <w:sz w:val="22"/>
          <w:szCs w:val="22"/>
        </w:rPr>
        <w:t xml:space="preserve"> I</w:t>
      </w:r>
      <w:r w:rsidRPr="009D0907">
        <w:rPr>
          <w:sz w:val="22"/>
          <w:szCs w:val="22"/>
        </w:rPr>
        <w:t xml:space="preserve">, učenie praxou a v praxi, teda priamo v každodennej prevádzke </w:t>
      </w:r>
      <w:r w:rsidRPr="009D0907">
        <w:rPr>
          <w:sz w:val="22"/>
          <w:szCs w:val="22"/>
        </w:rPr>
        <w:t xml:space="preserve">spolupracujúcich </w:t>
      </w:r>
      <w:r w:rsidRPr="009D0907">
        <w:rPr>
          <w:sz w:val="22"/>
          <w:szCs w:val="22"/>
        </w:rPr>
        <w:t>subjektov</w:t>
      </w:r>
      <w:r w:rsidRPr="009D0907">
        <w:rPr>
          <w:sz w:val="22"/>
          <w:szCs w:val="22"/>
        </w:rPr>
        <w:t xml:space="preserve"> </w:t>
      </w:r>
      <w:r w:rsidRPr="009D0907">
        <w:rPr>
          <w:sz w:val="22"/>
          <w:szCs w:val="22"/>
        </w:rPr>
        <w:t xml:space="preserve">pri zabezpečení vzdelávania a odborného </w:t>
      </w:r>
      <w:proofErr w:type="spellStart"/>
      <w:r w:rsidRPr="009D0907">
        <w:rPr>
          <w:sz w:val="22"/>
          <w:szCs w:val="22"/>
        </w:rPr>
        <w:t>tútoringu</w:t>
      </w:r>
      <w:proofErr w:type="spellEnd"/>
      <w:r w:rsidRPr="009D0907">
        <w:rPr>
          <w:sz w:val="22"/>
          <w:szCs w:val="22"/>
        </w:rPr>
        <w:t xml:space="preserve"> / </w:t>
      </w:r>
      <w:proofErr w:type="spellStart"/>
      <w:r w:rsidRPr="009D0907">
        <w:rPr>
          <w:sz w:val="22"/>
          <w:szCs w:val="22"/>
        </w:rPr>
        <w:t>mentoringu</w:t>
      </w:r>
      <w:proofErr w:type="spellEnd"/>
      <w:r w:rsidRPr="009D0907">
        <w:rPr>
          <w:sz w:val="22"/>
          <w:szCs w:val="22"/>
        </w:rPr>
        <w:t xml:space="preserve"> / </w:t>
      </w:r>
      <w:proofErr w:type="spellStart"/>
      <w:r w:rsidRPr="009D0907">
        <w:rPr>
          <w:sz w:val="22"/>
          <w:szCs w:val="22"/>
        </w:rPr>
        <w:t>couchingu</w:t>
      </w:r>
      <w:proofErr w:type="spellEnd"/>
      <w:r w:rsidRPr="009D0907">
        <w:rPr>
          <w:sz w:val="22"/>
          <w:szCs w:val="22"/>
        </w:rPr>
        <w:t xml:space="preserve"> / poradenstva v rámci pilotných schém, </w:t>
      </w:r>
      <w:r w:rsidRPr="009D0907" w:rsidR="00DC5E74">
        <w:rPr>
          <w:color w:val="A6A6A6" w:themeColor="background1" w:themeShade="A6"/>
          <w:sz w:val="22"/>
          <w:szCs w:val="22"/>
        </w:rPr>
        <w:t xml:space="preserve"> </w:t>
      </w:r>
    </w:p>
    <w:p w:rsidRPr="009D0907" w:rsidR="00DC5E74" w:rsidP="000116FD" w:rsidRDefault="00383FF4" w14:paraId="47F3889F" w14:textId="2E95F6AB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2"/>
          <w:szCs w:val="22"/>
        </w:rPr>
      </w:pPr>
      <w:r w:rsidRPr="009D0907">
        <w:rPr>
          <w:b/>
          <w:sz w:val="22"/>
          <w:szCs w:val="22"/>
        </w:rPr>
        <w:lastRenderedPageBreak/>
        <w:t>partnerstvá/spolupracujúce subjekty</w:t>
      </w:r>
      <w:r w:rsidRPr="009D0907">
        <w:rPr>
          <w:sz w:val="22"/>
          <w:szCs w:val="22"/>
        </w:rPr>
        <w:t xml:space="preserve">: posilnenie spolupráce a vzájomný dialóg medzi verejnou správou, občanmi a mimovládnymi neziskovými organizáciami v procese tvorby verejných politík na regionálnej úrovni, </w:t>
      </w:r>
      <w:r w:rsidRPr="009D0907" w:rsidR="00DC5E74">
        <w:rPr>
          <w:color w:val="A6A6A6" w:themeColor="background1" w:themeShade="A6"/>
          <w:sz w:val="22"/>
          <w:szCs w:val="22"/>
        </w:rPr>
        <w:t xml:space="preserve"> </w:t>
      </w:r>
    </w:p>
    <w:p w:rsidRPr="009D0907" w:rsidR="000116FD" w:rsidP="000116FD" w:rsidRDefault="00383FF4" w14:paraId="42B85BA4" w14:textId="4BE64A34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2"/>
          <w:szCs w:val="22"/>
        </w:rPr>
      </w:pPr>
      <w:r w:rsidRPr="009D0907">
        <w:rPr>
          <w:b/>
          <w:sz w:val="22"/>
          <w:szCs w:val="22"/>
        </w:rPr>
        <w:t>zapájanie verejnosti:</w:t>
      </w:r>
      <w:r w:rsidRPr="009D0907">
        <w:rPr>
          <w:sz w:val="22"/>
          <w:szCs w:val="22"/>
        </w:rPr>
        <w:t xml:space="preserve"> cielené zapájanie verejnosti do tvorby verejných politík tak, aby formálnu participáciu nahradila riadená participácia ako základný predpoklad kvalitnejších verejných politík a zvyšovania dôvery medzi občanom a inštitúciami,</w:t>
      </w:r>
    </w:p>
    <w:p w:rsidRPr="009D0907" w:rsidR="00B41384" w:rsidP="000116FD" w:rsidRDefault="00B41384" w14:paraId="6AB1E607" w14:textId="4B6604D9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2"/>
          <w:szCs w:val="22"/>
        </w:rPr>
      </w:pPr>
      <w:r w:rsidRPr="009D0907">
        <w:rPr>
          <w:b/>
          <w:sz w:val="22"/>
          <w:szCs w:val="22"/>
        </w:rPr>
        <w:t>verejné politiky</w:t>
      </w:r>
      <w:r w:rsidRPr="009D0907" w:rsidR="00654B37">
        <w:rPr>
          <w:b/>
          <w:sz w:val="22"/>
          <w:szCs w:val="22"/>
        </w:rPr>
        <w:t xml:space="preserve"> </w:t>
      </w:r>
      <w:r w:rsidRPr="009D0907">
        <w:rPr>
          <w:b/>
          <w:sz w:val="22"/>
          <w:szCs w:val="22"/>
        </w:rPr>
        <w:t xml:space="preserve">realizované na </w:t>
      </w:r>
      <w:proofErr w:type="spellStart"/>
      <w:r w:rsidRPr="009D0907">
        <w:rPr>
          <w:b/>
          <w:sz w:val="22"/>
          <w:szCs w:val="22"/>
        </w:rPr>
        <w:t>participatívnom</w:t>
      </w:r>
      <w:proofErr w:type="spellEnd"/>
      <w:r w:rsidRPr="009D0907">
        <w:rPr>
          <w:b/>
          <w:sz w:val="22"/>
          <w:szCs w:val="22"/>
        </w:rPr>
        <w:t xml:space="preserve"> princípe:</w:t>
      </w:r>
      <w:r w:rsidRPr="009D0907">
        <w:rPr>
          <w:sz w:val="22"/>
          <w:szCs w:val="22"/>
        </w:rPr>
        <w:t xml:space="preserve"> podpora </w:t>
      </w:r>
      <w:proofErr w:type="spellStart"/>
      <w:r w:rsidRPr="009D0907">
        <w:rPr>
          <w:sz w:val="22"/>
          <w:szCs w:val="22"/>
        </w:rPr>
        <w:t>participatívnych</w:t>
      </w:r>
      <w:proofErr w:type="spellEnd"/>
      <w:r w:rsidRPr="009D0907">
        <w:rPr>
          <w:sz w:val="22"/>
          <w:szCs w:val="22"/>
        </w:rPr>
        <w:t xml:space="preserve"> procesov tvorby verejných politík realizovaných v spolupráci s expertmi </w:t>
      </w:r>
      <w:r w:rsidRPr="009D0907" w:rsidR="00654B37">
        <w:rPr>
          <w:sz w:val="22"/>
          <w:szCs w:val="22"/>
        </w:rPr>
        <w:t>Prijímateľa</w:t>
      </w:r>
      <w:r w:rsidRPr="009D0907">
        <w:rPr>
          <w:sz w:val="22"/>
          <w:szCs w:val="22"/>
        </w:rPr>
        <w:t xml:space="preserve"> s využitím neformálneho vzdelávania, konzultácií, poradenstva a </w:t>
      </w:r>
      <w:proofErr w:type="spellStart"/>
      <w:r w:rsidRPr="009D0907">
        <w:rPr>
          <w:sz w:val="22"/>
          <w:szCs w:val="22"/>
        </w:rPr>
        <w:t>couchingu</w:t>
      </w:r>
      <w:proofErr w:type="spellEnd"/>
      <w:r w:rsidRPr="009D0907">
        <w:rPr>
          <w:sz w:val="22"/>
          <w:szCs w:val="22"/>
        </w:rPr>
        <w:t>,</w:t>
      </w:r>
    </w:p>
    <w:p w:rsidRPr="009D0907" w:rsidR="00B41384" w:rsidP="000116FD" w:rsidRDefault="00B41384" w14:paraId="28AE309D" w14:textId="6E206A7C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2"/>
          <w:szCs w:val="22"/>
        </w:rPr>
      </w:pPr>
      <w:r w:rsidRPr="009D0907">
        <w:rPr>
          <w:b/>
          <w:sz w:val="22"/>
          <w:szCs w:val="22"/>
        </w:rPr>
        <w:t>sieťovanie</w:t>
      </w:r>
      <w:r w:rsidRPr="009D0907">
        <w:rPr>
          <w:sz w:val="22"/>
          <w:szCs w:val="22"/>
        </w:rPr>
        <w:t>: vznik platforiem a sietí na podporu participácie, ako aj regionálnych sietí na podporu partnerstiev a dialógu relevantných aktérov v území,</w:t>
      </w:r>
    </w:p>
    <w:p w:rsidRPr="009D0907" w:rsidR="00B41384" w:rsidP="000116FD" w:rsidRDefault="00B41384" w14:paraId="6CA218D2" w14:textId="3AEFD49E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2"/>
          <w:szCs w:val="22"/>
        </w:rPr>
      </w:pPr>
      <w:proofErr w:type="spellStart"/>
      <w:r w:rsidRPr="009D0907">
        <w:rPr>
          <w:b/>
          <w:sz w:val="22"/>
          <w:szCs w:val="22"/>
        </w:rPr>
        <w:t>diseminácia</w:t>
      </w:r>
      <w:proofErr w:type="spellEnd"/>
      <w:r w:rsidRPr="009D0907">
        <w:rPr>
          <w:b/>
          <w:sz w:val="22"/>
          <w:szCs w:val="22"/>
        </w:rPr>
        <w:t xml:space="preserve"> dobrej a zlej praxe:</w:t>
      </w:r>
      <w:r w:rsidRPr="009D0907">
        <w:rPr>
          <w:sz w:val="22"/>
          <w:szCs w:val="22"/>
        </w:rPr>
        <w:t xml:space="preserve"> vytvorenie podmienok na zdieľanie, šírenie a multiplikovanie zaujímavých, inšpiratívnych a ľahko </w:t>
      </w:r>
      <w:proofErr w:type="spellStart"/>
      <w:r w:rsidRPr="009D0907">
        <w:rPr>
          <w:sz w:val="22"/>
          <w:szCs w:val="22"/>
        </w:rPr>
        <w:t>replikovateľných</w:t>
      </w:r>
      <w:proofErr w:type="spellEnd"/>
      <w:r w:rsidRPr="009D0907">
        <w:rPr>
          <w:sz w:val="22"/>
          <w:szCs w:val="22"/>
        </w:rPr>
        <w:t xml:space="preserve"> výstupov a výsledkov z podporených projektov z operačného programu Efektívna verejná správa s dôrazom na Výzvy: Občianska informovanosť a participácia, ako aj na výstupy a výsledky</w:t>
      </w:r>
      <w:r w:rsidRPr="009D0907" w:rsidR="00654B37">
        <w:rPr>
          <w:sz w:val="22"/>
          <w:szCs w:val="22"/>
        </w:rPr>
        <w:t xml:space="preserve"> P</w:t>
      </w:r>
      <w:r w:rsidRPr="009D0907">
        <w:rPr>
          <w:sz w:val="22"/>
          <w:szCs w:val="22"/>
        </w:rPr>
        <w:t>rojektu</w:t>
      </w:r>
      <w:r w:rsidRPr="009D0907" w:rsidR="00654B37">
        <w:rPr>
          <w:sz w:val="22"/>
          <w:szCs w:val="22"/>
        </w:rPr>
        <w:t xml:space="preserve"> I.,</w:t>
      </w:r>
    </w:p>
    <w:p w:rsidRPr="009D0907" w:rsidR="00B41384" w:rsidP="000116FD" w:rsidRDefault="00B41384" w14:paraId="097C1EBE" w14:textId="428DF074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color w:val="A6A6A6" w:themeColor="background1" w:themeShade="A6"/>
          <w:sz w:val="22"/>
          <w:szCs w:val="22"/>
        </w:rPr>
      </w:pPr>
      <w:r w:rsidRPr="009D0907">
        <w:rPr>
          <w:b/>
          <w:sz w:val="22"/>
          <w:szCs w:val="22"/>
        </w:rPr>
        <w:t>konzultačný proces o budúcnosti Európy:</w:t>
      </w:r>
      <w:r w:rsidRPr="009D0907">
        <w:rPr>
          <w:sz w:val="22"/>
          <w:szCs w:val="22"/>
        </w:rPr>
        <w:t xml:space="preserve"> realizova</w:t>
      </w:r>
      <w:r w:rsidRPr="009D0907" w:rsidR="00654B37">
        <w:rPr>
          <w:sz w:val="22"/>
          <w:szCs w:val="22"/>
        </w:rPr>
        <w:t>nie</w:t>
      </w:r>
      <w:r w:rsidRPr="009D0907">
        <w:rPr>
          <w:sz w:val="22"/>
          <w:szCs w:val="22"/>
        </w:rPr>
        <w:t xml:space="preserve"> aktiv</w:t>
      </w:r>
      <w:r w:rsidRPr="009D0907" w:rsidR="00654B37">
        <w:rPr>
          <w:sz w:val="22"/>
          <w:szCs w:val="22"/>
        </w:rPr>
        <w:t>ít a podujatí</w:t>
      </w:r>
      <w:r w:rsidRPr="009D0907">
        <w:rPr>
          <w:sz w:val="22"/>
          <w:szCs w:val="22"/>
        </w:rPr>
        <w:t>, ktoré prispejú k dvojročnému konzultačnému procesu o budúcnosti Európy zastrešeným Európskou komisiou</w:t>
      </w:r>
      <w:r w:rsidRPr="009D0907" w:rsidR="00654B37">
        <w:rPr>
          <w:sz w:val="22"/>
          <w:szCs w:val="22"/>
        </w:rPr>
        <w:t>.</w:t>
      </w:r>
    </w:p>
    <w:p w:rsidR="00E03A47" w:rsidP="00E03A47" w:rsidRDefault="00E03A47" w14:paraId="0C2AC4A6" w14:textId="77777777">
      <w:pPr>
        <w:pStyle w:val="Odsekzoznamu1"/>
        <w:autoSpaceDE w:val="0"/>
        <w:autoSpaceDN w:val="0"/>
        <w:adjustRightInd w:val="0"/>
        <w:spacing w:before="120" w:line="264" w:lineRule="auto"/>
        <w:ind w:left="1070"/>
        <w:jc w:val="both"/>
        <w:rPr>
          <w:color w:val="A6A6A6" w:themeColor="background1" w:themeShade="A6"/>
          <w:sz w:val="24"/>
        </w:rPr>
      </w:pPr>
    </w:p>
    <w:p w:rsidR="00654B37" w:rsidP="006030A1" w:rsidRDefault="00E03A47" w14:paraId="01BDAF8B" w14:textId="77777777">
      <w:pPr>
        <w:pStyle w:val="Odsekzoznamu1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eastAsia="SimSun"/>
          <w:color w:val="000000"/>
          <w:sz w:val="24"/>
          <w:szCs w:val="24"/>
          <w:lang w:eastAsia="en-US"/>
        </w:rPr>
      </w:pPr>
      <w:r>
        <w:rPr>
          <w:rFonts w:eastAsia="SimSun"/>
          <w:color w:val="000000"/>
          <w:sz w:val="24"/>
          <w:szCs w:val="24"/>
          <w:lang w:eastAsia="en-US"/>
        </w:rPr>
        <w:t>V</w:t>
      </w:r>
      <w:r w:rsidRPr="00E03A47" w:rsidR="009F3C7F">
        <w:rPr>
          <w:rFonts w:eastAsia="SimSun"/>
          <w:color w:val="000000"/>
          <w:sz w:val="24"/>
          <w:szCs w:val="24"/>
          <w:lang w:eastAsia="en-US"/>
        </w:rPr>
        <w:t xml:space="preserve"> nadväznosti na povinnosti Prijímateľa vyplývajúce z odseku 1. tohto článku sa </w:t>
      </w:r>
      <w:r w:rsidRPr="00E03A47" w:rsidR="00840584">
        <w:rPr>
          <w:rFonts w:eastAsia="SimSun"/>
          <w:color w:val="000000"/>
          <w:sz w:val="24"/>
          <w:szCs w:val="24"/>
          <w:lang w:eastAsia="en-US"/>
        </w:rPr>
        <w:t>S</w:t>
      </w:r>
      <w:r w:rsidRPr="00E03A47" w:rsidR="009F3C7F">
        <w:rPr>
          <w:rFonts w:eastAsia="SimSun"/>
          <w:color w:val="000000"/>
          <w:sz w:val="24"/>
          <w:szCs w:val="24"/>
          <w:lang w:eastAsia="en-US"/>
        </w:rPr>
        <w:t>polupracujúc</w:t>
      </w:r>
      <w:r w:rsidR="00B41384">
        <w:rPr>
          <w:rFonts w:eastAsia="SimSun"/>
          <w:color w:val="000000"/>
          <w:sz w:val="24"/>
          <w:szCs w:val="24"/>
          <w:lang w:eastAsia="en-US"/>
        </w:rPr>
        <w:t>e</w:t>
      </w:r>
      <w:r w:rsidRPr="00E03A47" w:rsidR="009F3C7F">
        <w:rPr>
          <w:rFonts w:eastAsia="SimSun"/>
          <w:color w:val="000000"/>
          <w:sz w:val="24"/>
          <w:szCs w:val="24"/>
          <w:lang w:eastAsia="en-US"/>
        </w:rPr>
        <w:t xml:space="preserve"> subjekt</w:t>
      </w:r>
      <w:r w:rsidR="00B41384">
        <w:rPr>
          <w:rFonts w:eastAsia="SimSun"/>
          <w:color w:val="000000"/>
          <w:sz w:val="24"/>
          <w:szCs w:val="24"/>
          <w:lang w:eastAsia="en-US"/>
        </w:rPr>
        <w:t>y</w:t>
      </w:r>
      <w:r w:rsidRPr="00E03A47" w:rsidR="009F3C7F">
        <w:rPr>
          <w:rFonts w:eastAsia="SimSun"/>
          <w:color w:val="000000"/>
          <w:sz w:val="24"/>
          <w:szCs w:val="24"/>
          <w:lang w:eastAsia="en-US"/>
        </w:rPr>
        <w:t xml:space="preserve"> zaväzuj</w:t>
      </w:r>
      <w:r w:rsidR="00B41384">
        <w:rPr>
          <w:rFonts w:eastAsia="SimSun"/>
          <w:color w:val="000000"/>
          <w:sz w:val="24"/>
          <w:szCs w:val="24"/>
          <w:lang w:eastAsia="en-US"/>
        </w:rPr>
        <w:t>ú</w:t>
      </w:r>
      <w:r w:rsidRPr="00E03A47" w:rsidR="009F3C7F">
        <w:rPr>
          <w:rFonts w:eastAsia="SimSun"/>
          <w:color w:val="000000"/>
          <w:sz w:val="24"/>
          <w:szCs w:val="24"/>
          <w:lang w:eastAsia="en-US"/>
        </w:rPr>
        <w:t xml:space="preserve"> aktívne </w:t>
      </w:r>
      <w:r w:rsidR="00B41384">
        <w:rPr>
          <w:rFonts w:eastAsia="SimSun"/>
          <w:color w:val="000000"/>
          <w:sz w:val="24"/>
          <w:szCs w:val="24"/>
          <w:lang w:eastAsia="en-US"/>
        </w:rPr>
        <w:t xml:space="preserve">spolupracovať s Prijímateľom </w:t>
      </w:r>
      <w:r w:rsidR="00654B37">
        <w:rPr>
          <w:rFonts w:eastAsia="SimSun"/>
          <w:color w:val="000000"/>
          <w:sz w:val="24"/>
          <w:szCs w:val="24"/>
          <w:lang w:eastAsia="en-US"/>
        </w:rPr>
        <w:t>vo všetkých bodoch odseku 1. tohto článku.</w:t>
      </w:r>
    </w:p>
    <w:p w:rsidRPr="00ED55D8" w:rsidR="009F3C7F" w:rsidP="006030A1" w:rsidRDefault="009F3C7F" w14:paraId="638B1F16" w14:textId="1EB40BF7">
      <w:pPr>
        <w:pStyle w:val="Default"/>
        <w:numPr>
          <w:ilvl w:val="0"/>
          <w:numId w:val="14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ED55D8">
        <w:t>Podrobnejšie určenie rozsah</w:t>
      </w:r>
      <w:r>
        <w:t>u</w:t>
      </w:r>
      <w:r w:rsidRPr="00ED55D8">
        <w:t xml:space="preserve"> spolupráce </w:t>
      </w:r>
      <w:r>
        <w:t xml:space="preserve"> podľa </w:t>
      </w:r>
      <w:r w:rsidRPr="00ED55D8">
        <w:t>tohto článku, predovšetkým jej konkrétnu formu, rozsah a určenie konkrétnych údajov, informácií a iných dát</w:t>
      </w:r>
      <w:r w:rsidR="00654B37">
        <w:t>,</w:t>
      </w:r>
      <w:r w:rsidRPr="00ED55D8">
        <w:t xml:space="preserve"> ktoré bude </w:t>
      </w:r>
      <w:r>
        <w:t>p</w:t>
      </w:r>
      <w:r w:rsidRPr="00ED55D8">
        <w:t>rijímateľ potrebovať (ďalej ako „</w:t>
      </w:r>
      <w:r w:rsidRPr="00ED55D8">
        <w:rPr>
          <w:b/>
        </w:rPr>
        <w:t>požadované informácie</w:t>
      </w:r>
      <w:r w:rsidRPr="00ED55D8">
        <w:t xml:space="preserve">“), bude vyplývať z konkrétnej </w:t>
      </w:r>
      <w:commentRangeStart w:id="6"/>
      <w:r w:rsidRPr="00ED55D8">
        <w:t xml:space="preserve">písomnej </w:t>
      </w:r>
      <w:commentRangeEnd w:id="6"/>
      <w:r>
        <w:rPr>
          <w:rStyle w:val="Odkaznakomentr"/>
          <w:color w:val="auto"/>
          <w:szCs w:val="20"/>
          <w:lang w:eastAsia="sk-SK"/>
        </w:rPr>
        <w:commentReference w:id="6"/>
      </w:r>
      <w:r w:rsidRPr="00ED55D8">
        <w:t xml:space="preserve">požiadavky </w:t>
      </w:r>
      <w:r>
        <w:t>p</w:t>
      </w:r>
      <w:r w:rsidRPr="00ED55D8">
        <w:t xml:space="preserve">rijímateľa adresovanej </w:t>
      </w:r>
      <w:r w:rsidR="001F6D84">
        <w:t>S</w:t>
      </w:r>
      <w:r w:rsidRPr="00ED55D8">
        <w:t xml:space="preserve">polupracujúcemu </w:t>
      </w:r>
      <w:r>
        <w:t>subjektu</w:t>
      </w:r>
      <w:r w:rsidRPr="00ED55D8">
        <w:t>. Spolupracujúc</w:t>
      </w:r>
      <w:r w:rsidR="00654B37">
        <w:t>e</w:t>
      </w:r>
      <w:r w:rsidRPr="00ED55D8">
        <w:t xml:space="preserve"> </w:t>
      </w:r>
      <w:r>
        <w:t>subjekt</w:t>
      </w:r>
      <w:r w:rsidR="00654B37">
        <w:t>y</w:t>
      </w:r>
      <w:r w:rsidRPr="00ED55D8">
        <w:t xml:space="preserve"> sa zaväzuje požadované informácie poskytnúť </w:t>
      </w:r>
      <w:r>
        <w:t xml:space="preserve">a úlohy vykonať </w:t>
      </w:r>
      <w:r w:rsidRPr="00ED55D8">
        <w:t>v primeranej lehote, ktorá nesmie byť kratšia ako</w:t>
      </w:r>
      <w:r w:rsidR="00654B37">
        <w:t xml:space="preserve"> 7 </w:t>
      </w:r>
      <w:commentRangeStart w:id="7"/>
      <w:r w:rsidRPr="00ED55D8">
        <w:t>..........</w:t>
      </w:r>
      <w:r>
        <w:t xml:space="preserve"> pracovných</w:t>
      </w:r>
      <w:r w:rsidRPr="00ED55D8">
        <w:t xml:space="preserve"> dní</w:t>
      </w:r>
      <w:commentRangeEnd w:id="7"/>
      <w:r>
        <w:rPr>
          <w:rStyle w:val="Odkaznakomentr"/>
          <w:color w:val="auto"/>
          <w:szCs w:val="20"/>
          <w:lang w:eastAsia="sk-SK"/>
        </w:rPr>
        <w:commentReference w:id="7"/>
      </w:r>
      <w:r w:rsidRPr="00ED55D8">
        <w:t xml:space="preserve">. </w:t>
      </w:r>
    </w:p>
    <w:p w:rsidRPr="00ED55D8" w:rsidR="009F3C7F" w:rsidP="006030A1" w:rsidRDefault="009F3C7F" w14:paraId="6B34792A" w14:textId="65E2B4C6">
      <w:pPr>
        <w:pStyle w:val="Default"/>
        <w:numPr>
          <w:ilvl w:val="0"/>
          <w:numId w:val="14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ED55D8">
        <w:t>V prípade, ak činnosť spolupracujúc</w:t>
      </w:r>
      <w:r w:rsidR="00654B37">
        <w:t>ich</w:t>
      </w:r>
      <w:r w:rsidRPr="00ED55D8">
        <w:t xml:space="preserve"> </w:t>
      </w:r>
      <w:r>
        <w:t>subjekt</w:t>
      </w:r>
      <w:r w:rsidR="00654B37">
        <w:t>ov</w:t>
      </w:r>
      <w:r w:rsidRPr="00ED55D8">
        <w:t xml:space="preserve"> podľa tohto memoranda bude predstavovať aj inú činnosť ako </w:t>
      </w:r>
      <w:r w:rsidR="003B1952">
        <w:t>je uvedená v bode 2 tohto článku</w:t>
      </w:r>
      <w:r w:rsidRPr="00ED55D8">
        <w:t xml:space="preserve">, strany memoranda sa osobitne v písomnej forme dohodnú na spôsobe, rozsahu a lehote realizácie takejto činnosti zo strany </w:t>
      </w:r>
      <w:r w:rsidR="001F6D84">
        <w:t>S</w:t>
      </w:r>
      <w:r w:rsidRPr="00ED55D8">
        <w:t>polupracujúc</w:t>
      </w:r>
      <w:r w:rsidR="00654B37">
        <w:t>ich</w:t>
      </w:r>
      <w:r w:rsidRPr="00ED55D8">
        <w:t xml:space="preserve"> </w:t>
      </w:r>
      <w:r>
        <w:t>subjekt</w:t>
      </w:r>
      <w:r w:rsidR="00654B37">
        <w:t>ov</w:t>
      </w:r>
      <w:r w:rsidRPr="00ED55D8">
        <w:t xml:space="preserve">. </w:t>
      </w:r>
      <w:r w:rsidR="003B1952">
        <w:t xml:space="preserve"> </w:t>
      </w:r>
    </w:p>
    <w:p w:rsidRPr="00ED55D8" w:rsidR="009F3C7F" w:rsidP="006030A1" w:rsidRDefault="009F3C7F" w14:paraId="571928DB" w14:textId="77777777">
      <w:pPr>
        <w:pStyle w:val="Default"/>
        <w:numPr>
          <w:ilvl w:val="0"/>
          <w:numId w:val="14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ED55D8">
        <w:t xml:space="preserve">Strany memoranda sa zaväzujú poskytovať si vzájomne súčinnosť za účelom plnenia svojich záväzkov, ktoré im z memoranda vyplývajú. </w:t>
      </w:r>
    </w:p>
    <w:p w:rsidR="009F3C7F" w:rsidP="006030A1" w:rsidRDefault="009F3C7F" w14:paraId="7B414946" w14:textId="77777777">
      <w:pPr>
        <w:pStyle w:val="Default"/>
        <w:spacing w:line="264" w:lineRule="auto"/>
        <w:ind w:left="426" w:hanging="426"/>
        <w:jc w:val="center"/>
        <w:rPr>
          <w:b/>
          <w:bCs/>
        </w:rPr>
      </w:pPr>
    </w:p>
    <w:p w:rsidRPr="00ED55D8" w:rsidR="009F3C7F" w:rsidP="00ED55D8" w:rsidRDefault="009F3C7F" w14:paraId="12A4FBF7" w14:textId="77777777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4</w:t>
      </w:r>
    </w:p>
    <w:p w:rsidRPr="00ED55D8" w:rsidR="009F3C7F" w:rsidP="00ED55D8" w:rsidRDefault="009F3C7F" w14:paraId="5E62FE2F" w14:textId="77777777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Osobitné ustanovenia</w:t>
      </w:r>
    </w:p>
    <w:p w:rsidRPr="00ED55D8" w:rsidR="009F3C7F" w:rsidP="006030A1" w:rsidRDefault="009F3C7F" w14:paraId="16BE278B" w14:textId="77777777">
      <w:pPr>
        <w:numPr>
          <w:ilvl w:val="0"/>
          <w:numId w:val="15"/>
        </w:numPr>
        <w:tabs>
          <w:tab w:val="clear" w:pos="720"/>
        </w:tabs>
        <w:spacing w:before="120" w:line="264" w:lineRule="auto"/>
        <w:ind w:left="426" w:hanging="426"/>
        <w:jc w:val="both"/>
        <w:rPr>
          <w:szCs w:val="24"/>
        </w:rPr>
      </w:pPr>
      <w:r w:rsidRPr="00ED55D8">
        <w:rPr>
          <w:szCs w:val="24"/>
        </w:rPr>
        <w:t xml:space="preserve">Strany memoranda vyhlasujú, že sú si vedomé skutočnosti, že na základe tohto memoranda, ani v súvislosti s ním, </w:t>
      </w:r>
      <w:r>
        <w:rPr>
          <w:szCs w:val="24"/>
        </w:rPr>
        <w:t xml:space="preserve">im </w:t>
      </w:r>
      <w:r w:rsidRPr="00ED55D8">
        <w:rPr>
          <w:szCs w:val="24"/>
        </w:rPr>
        <w:t xml:space="preserve">nevznikajú žiadne </w:t>
      </w:r>
      <w:r>
        <w:rPr>
          <w:szCs w:val="24"/>
        </w:rPr>
        <w:t xml:space="preserve">vzájomné </w:t>
      </w:r>
      <w:r w:rsidRPr="00ED55D8">
        <w:rPr>
          <w:szCs w:val="24"/>
        </w:rPr>
        <w:t xml:space="preserve">finančné </w:t>
      </w:r>
      <w:r>
        <w:rPr>
          <w:szCs w:val="24"/>
        </w:rPr>
        <w:t>záväzky</w:t>
      </w:r>
      <w:r w:rsidRPr="00ED55D8">
        <w:rPr>
          <w:szCs w:val="24"/>
        </w:rPr>
        <w:t xml:space="preserve">. </w:t>
      </w:r>
    </w:p>
    <w:p w:rsidRPr="00ED55D8" w:rsidR="009F3C7F" w:rsidP="006030A1" w:rsidRDefault="009F3C7F" w14:paraId="17FFCA81" w14:textId="77777777">
      <w:pPr>
        <w:numPr>
          <w:ilvl w:val="0"/>
          <w:numId w:val="15"/>
        </w:numPr>
        <w:tabs>
          <w:tab w:val="clear" w:pos="720"/>
        </w:tabs>
        <w:spacing w:before="120" w:line="264" w:lineRule="auto"/>
        <w:ind w:left="426" w:hanging="426"/>
        <w:jc w:val="both"/>
        <w:rPr>
          <w:szCs w:val="24"/>
        </w:rPr>
      </w:pPr>
      <w:r w:rsidRPr="00ED55D8">
        <w:rPr>
          <w:szCs w:val="24"/>
        </w:rPr>
        <w:t xml:space="preserve">Strany memoranda sa dohodli, že písomná forma, ktorá je preferovanou formou ich vzájomnej komunikácie podľa tohto memoranda, je splnená </w:t>
      </w:r>
      <w:r>
        <w:rPr>
          <w:szCs w:val="24"/>
        </w:rPr>
        <w:t>zaslaním</w:t>
      </w:r>
      <w:r w:rsidRPr="00ED55D8">
        <w:rPr>
          <w:szCs w:val="24"/>
        </w:rPr>
        <w:t xml:space="preserve"> elektronickej </w:t>
      </w:r>
      <w:r>
        <w:rPr>
          <w:szCs w:val="24"/>
        </w:rPr>
        <w:t>správy</w:t>
      </w:r>
      <w:r w:rsidRPr="00ED55D8">
        <w:rPr>
          <w:szCs w:val="24"/>
        </w:rPr>
        <w:t xml:space="preserve"> (e-mailu)</w:t>
      </w:r>
      <w:r>
        <w:rPr>
          <w:szCs w:val="24"/>
        </w:rPr>
        <w:t xml:space="preserve"> druhej strane memoranda na e-mailovú adresu uvedenú v nasledujúcom odseku tohto článku</w:t>
      </w:r>
      <w:r w:rsidRPr="00ED55D8">
        <w:rPr>
          <w:szCs w:val="24"/>
        </w:rPr>
        <w:t xml:space="preserve">. </w:t>
      </w:r>
    </w:p>
    <w:p w:rsidRPr="00ED55D8" w:rsidR="009F3C7F" w:rsidP="006030A1" w:rsidRDefault="009F3C7F" w14:paraId="4B086385" w14:textId="77777777">
      <w:pPr>
        <w:numPr>
          <w:ilvl w:val="0"/>
          <w:numId w:val="15"/>
        </w:numPr>
        <w:tabs>
          <w:tab w:val="clear" w:pos="720"/>
        </w:tabs>
        <w:spacing w:before="120" w:line="264" w:lineRule="auto"/>
        <w:ind w:left="426" w:hanging="426"/>
        <w:jc w:val="both"/>
        <w:rPr>
          <w:szCs w:val="24"/>
        </w:rPr>
      </w:pPr>
      <w:r w:rsidRPr="00ED55D8">
        <w:rPr>
          <w:szCs w:val="24"/>
        </w:rPr>
        <w:t>Za účelom zjednodušenia komunikácie a realizáci</w:t>
      </w:r>
      <w:r>
        <w:rPr>
          <w:szCs w:val="24"/>
        </w:rPr>
        <w:t>e</w:t>
      </w:r>
      <w:r w:rsidRPr="00ED55D8">
        <w:rPr>
          <w:szCs w:val="24"/>
        </w:rPr>
        <w:t xml:space="preserve"> článku </w:t>
      </w:r>
      <w:r>
        <w:rPr>
          <w:szCs w:val="24"/>
        </w:rPr>
        <w:t>3</w:t>
      </w:r>
      <w:r w:rsidRPr="00ED55D8">
        <w:rPr>
          <w:szCs w:val="24"/>
        </w:rPr>
        <w:t xml:space="preserve"> ods. 5 tohto memoranda, si strany memoranda určili kontaktné osoby na operatívnu komunikáciu</w:t>
      </w:r>
      <w:r>
        <w:rPr>
          <w:szCs w:val="24"/>
        </w:rPr>
        <w:t>,</w:t>
      </w:r>
      <w:r w:rsidRPr="00ED55D8">
        <w:rPr>
          <w:szCs w:val="24"/>
        </w:rPr>
        <w:t xml:space="preserve"> ktorými sú: </w:t>
      </w:r>
    </w:p>
    <w:p w:rsidRPr="00ED55D8" w:rsidR="009F3C7F" w:rsidP="006030A1" w:rsidRDefault="009F3C7F" w14:paraId="1BDEC90C" w14:textId="190CB2BC">
      <w:pPr>
        <w:spacing w:before="120" w:line="264" w:lineRule="auto"/>
        <w:ind w:left="360" w:hanging="360"/>
        <w:jc w:val="both"/>
        <w:rPr>
          <w:szCs w:val="24"/>
        </w:rPr>
      </w:pPr>
      <w:r w:rsidRPr="00ED55D8">
        <w:rPr>
          <w:szCs w:val="24"/>
        </w:rPr>
        <w:lastRenderedPageBreak/>
        <w:tab/>
      </w:r>
      <w:r w:rsidRPr="00ED55D8">
        <w:rPr>
          <w:szCs w:val="24"/>
        </w:rPr>
        <w:t xml:space="preserve">za Prijímateľa: </w:t>
      </w:r>
      <w:r w:rsidRPr="00ED55D8">
        <w:rPr>
          <w:szCs w:val="24"/>
        </w:rPr>
        <w:tab/>
      </w:r>
      <w:r w:rsidR="0066580A">
        <w:rPr>
          <w:szCs w:val="24"/>
        </w:rPr>
        <w:tab/>
      </w:r>
      <w:r w:rsidR="006030A1">
        <w:rPr>
          <w:szCs w:val="24"/>
        </w:rPr>
        <w:tab/>
      </w:r>
      <w:r w:rsidR="0066580A">
        <w:rPr>
          <w:szCs w:val="24"/>
        </w:rPr>
        <w:t xml:space="preserve">Mgr. Barbara </w:t>
      </w:r>
      <w:proofErr w:type="spellStart"/>
      <w:r w:rsidR="0066580A">
        <w:rPr>
          <w:szCs w:val="24"/>
        </w:rPr>
        <w:t>Gindlová</w:t>
      </w:r>
      <w:proofErr w:type="spellEnd"/>
    </w:p>
    <w:p w:rsidRPr="00ED55D8" w:rsidR="009F3C7F" w:rsidP="006030A1" w:rsidRDefault="009F3C7F" w14:paraId="4CD3A222" w14:textId="5003B5B7">
      <w:pPr>
        <w:spacing w:before="120" w:line="264" w:lineRule="auto"/>
        <w:ind w:left="360" w:hanging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="0066580A">
        <w:rPr>
          <w:szCs w:val="24"/>
        </w:rPr>
        <w:tab/>
      </w:r>
      <w:r w:rsidR="006030A1">
        <w:rPr>
          <w:szCs w:val="24"/>
        </w:rPr>
        <w:tab/>
      </w:r>
      <w:r w:rsidRPr="00ED55D8">
        <w:rPr>
          <w:szCs w:val="24"/>
        </w:rPr>
        <w:t xml:space="preserve">pracovné zaradenie: </w:t>
      </w:r>
      <w:r w:rsidR="0066580A">
        <w:rPr>
          <w:szCs w:val="24"/>
        </w:rPr>
        <w:t>odborný garant projektu</w:t>
      </w:r>
    </w:p>
    <w:p w:rsidRPr="00ED55D8" w:rsidR="009F3C7F" w:rsidP="006030A1" w:rsidRDefault="009F3C7F" w14:paraId="6DFFC4D8" w14:textId="395F0C44">
      <w:pPr>
        <w:spacing w:before="120" w:line="264" w:lineRule="auto"/>
        <w:ind w:left="360" w:hanging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="0066580A">
        <w:rPr>
          <w:szCs w:val="24"/>
        </w:rPr>
        <w:tab/>
      </w:r>
      <w:r w:rsidR="006030A1">
        <w:rPr>
          <w:szCs w:val="24"/>
        </w:rPr>
        <w:tab/>
      </w:r>
      <w:r w:rsidRPr="00ED55D8">
        <w:rPr>
          <w:szCs w:val="24"/>
        </w:rPr>
        <w:t xml:space="preserve">telefón a e-mail: </w:t>
      </w:r>
      <w:r w:rsidR="0066580A">
        <w:rPr>
          <w:szCs w:val="24"/>
        </w:rPr>
        <w:t>0908 333 881; barbara.gindlova@minv.sk</w:t>
      </w:r>
    </w:p>
    <w:p w:rsidRPr="00ED55D8" w:rsidR="009F3C7F" w:rsidP="006030A1" w:rsidRDefault="009F3C7F" w14:paraId="082F9226" w14:textId="7D6E069F">
      <w:pPr>
        <w:spacing w:before="120" w:line="264" w:lineRule="auto"/>
        <w:ind w:left="360" w:hanging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 xml:space="preserve">za </w:t>
      </w:r>
      <w:r w:rsidR="001F6D84">
        <w:rPr>
          <w:szCs w:val="24"/>
        </w:rPr>
        <w:t>S</w:t>
      </w:r>
      <w:r w:rsidRPr="00ED55D8">
        <w:rPr>
          <w:szCs w:val="24"/>
        </w:rPr>
        <w:t xml:space="preserve">polupracujúci </w:t>
      </w:r>
      <w:r>
        <w:rPr>
          <w:szCs w:val="24"/>
        </w:rPr>
        <w:t>subjekt</w:t>
      </w:r>
      <w:r w:rsidR="0066580A">
        <w:rPr>
          <w:szCs w:val="24"/>
        </w:rPr>
        <w:t xml:space="preserve"> VÚC</w:t>
      </w:r>
      <w:r w:rsidRPr="00ED55D8">
        <w:rPr>
          <w:szCs w:val="24"/>
        </w:rPr>
        <w:t>:</w:t>
      </w:r>
      <w:r w:rsidR="006030A1">
        <w:rPr>
          <w:szCs w:val="24"/>
        </w:rPr>
        <w:tab/>
      </w:r>
      <w:r w:rsidRPr="00ED55D8">
        <w:rPr>
          <w:szCs w:val="24"/>
        </w:rPr>
        <w:t xml:space="preserve">meno a priezvisko: </w:t>
      </w:r>
    </w:p>
    <w:p w:rsidRPr="00ED55D8" w:rsidR="009F3C7F" w:rsidP="006030A1" w:rsidRDefault="009F3C7F" w14:paraId="24068310" w14:textId="0E665DEE">
      <w:pPr>
        <w:spacing w:before="120" w:line="264" w:lineRule="auto"/>
        <w:ind w:left="360" w:hanging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 w:rsidR="0066580A">
        <w:rPr>
          <w:szCs w:val="24"/>
        </w:rPr>
        <w:tab/>
      </w:r>
      <w:r w:rsidR="006030A1">
        <w:rPr>
          <w:szCs w:val="24"/>
        </w:rPr>
        <w:tab/>
      </w:r>
      <w:r w:rsidRPr="00ED55D8">
        <w:rPr>
          <w:szCs w:val="24"/>
        </w:rPr>
        <w:t xml:space="preserve">pracovné zaradenie: </w:t>
      </w:r>
    </w:p>
    <w:p w:rsidR="009F3C7F" w:rsidP="006030A1" w:rsidRDefault="009F3C7F" w14:paraId="28DECCB0" w14:textId="082E230B">
      <w:pPr>
        <w:spacing w:before="120" w:line="264" w:lineRule="auto"/>
        <w:ind w:left="360" w:hanging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 w:rsidR="0066580A">
        <w:rPr>
          <w:szCs w:val="24"/>
        </w:rPr>
        <w:tab/>
      </w:r>
      <w:r w:rsidR="006030A1">
        <w:rPr>
          <w:szCs w:val="24"/>
        </w:rPr>
        <w:tab/>
      </w:r>
      <w:r w:rsidRPr="00ED55D8">
        <w:rPr>
          <w:szCs w:val="24"/>
        </w:rPr>
        <w:t xml:space="preserve">telefón a e-mail: </w:t>
      </w:r>
    </w:p>
    <w:p w:rsidR="0066580A" w:rsidP="006030A1" w:rsidRDefault="0066580A" w14:paraId="439C18C6" w14:textId="77777777">
      <w:pPr>
        <w:spacing w:before="120" w:line="264" w:lineRule="auto"/>
        <w:ind w:left="360" w:hanging="360"/>
        <w:jc w:val="both"/>
        <w:rPr>
          <w:szCs w:val="24"/>
        </w:rPr>
      </w:pPr>
    </w:p>
    <w:p w:rsidRPr="00ED55D8" w:rsidR="0066580A" w:rsidP="006030A1" w:rsidRDefault="0066580A" w14:paraId="053139C7" w14:textId="359C80BD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 xml:space="preserve">za </w:t>
      </w:r>
      <w:r>
        <w:rPr>
          <w:szCs w:val="24"/>
        </w:rPr>
        <w:t>S</w:t>
      </w:r>
      <w:r w:rsidRPr="00ED55D8">
        <w:rPr>
          <w:szCs w:val="24"/>
        </w:rPr>
        <w:t xml:space="preserve">polupracujúci </w:t>
      </w:r>
      <w:r>
        <w:rPr>
          <w:szCs w:val="24"/>
        </w:rPr>
        <w:t xml:space="preserve">subjekt </w:t>
      </w:r>
      <w:r>
        <w:rPr>
          <w:szCs w:val="24"/>
        </w:rPr>
        <w:t>MNO</w:t>
      </w:r>
      <w:r w:rsidRPr="00ED55D8">
        <w:rPr>
          <w:szCs w:val="24"/>
        </w:rPr>
        <w:t>:</w:t>
      </w:r>
      <w:r w:rsidR="006030A1">
        <w:rPr>
          <w:szCs w:val="24"/>
        </w:rPr>
        <w:t xml:space="preserve"> </w:t>
      </w:r>
      <w:r w:rsidRPr="00ED55D8">
        <w:rPr>
          <w:szCs w:val="24"/>
        </w:rPr>
        <w:t xml:space="preserve">meno a priezvisko: </w:t>
      </w:r>
    </w:p>
    <w:p w:rsidRPr="00ED55D8" w:rsidR="0066580A" w:rsidP="006030A1" w:rsidRDefault="0066580A" w14:paraId="4C822C15" w14:textId="75BD1DDA">
      <w:pPr>
        <w:spacing w:before="120" w:line="264" w:lineRule="auto"/>
        <w:ind w:left="360" w:hanging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>
        <w:rPr>
          <w:szCs w:val="24"/>
        </w:rPr>
        <w:tab/>
      </w:r>
      <w:r w:rsidR="006030A1">
        <w:rPr>
          <w:szCs w:val="24"/>
        </w:rPr>
        <w:tab/>
      </w:r>
      <w:r w:rsidRPr="00ED55D8">
        <w:rPr>
          <w:szCs w:val="24"/>
        </w:rPr>
        <w:t xml:space="preserve">pracovné zaradenie: </w:t>
      </w:r>
    </w:p>
    <w:p w:rsidRPr="00ED55D8" w:rsidR="0066580A" w:rsidP="006030A1" w:rsidRDefault="0066580A" w14:paraId="38E20296" w14:textId="732F269C">
      <w:pPr>
        <w:spacing w:before="120" w:line="264" w:lineRule="auto"/>
        <w:ind w:left="360" w:hanging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>
        <w:rPr>
          <w:szCs w:val="24"/>
        </w:rPr>
        <w:t xml:space="preserve">     </w:t>
      </w:r>
      <w:r>
        <w:rPr>
          <w:szCs w:val="24"/>
        </w:rPr>
        <w:tab/>
      </w:r>
      <w:r w:rsidR="006030A1">
        <w:rPr>
          <w:szCs w:val="24"/>
        </w:rPr>
        <w:tab/>
      </w:r>
      <w:r w:rsidRPr="00ED55D8">
        <w:rPr>
          <w:szCs w:val="24"/>
        </w:rPr>
        <w:t xml:space="preserve">telefón a e-mail: </w:t>
      </w:r>
    </w:p>
    <w:p w:rsidRPr="00ED55D8" w:rsidR="009F3C7F" w:rsidP="006030A1" w:rsidRDefault="009F3C7F" w14:paraId="065F478B" w14:textId="77777777">
      <w:pPr>
        <w:spacing w:before="120" w:line="264" w:lineRule="auto"/>
        <w:ind w:left="426"/>
        <w:jc w:val="both"/>
        <w:rPr>
          <w:szCs w:val="24"/>
        </w:rPr>
      </w:pPr>
      <w:r w:rsidRPr="00ED55D8">
        <w:rPr>
          <w:szCs w:val="24"/>
        </w:rPr>
        <w:t xml:space="preserve">Doručením požiadavky </w:t>
      </w:r>
      <w:r>
        <w:rPr>
          <w:szCs w:val="24"/>
        </w:rPr>
        <w:t xml:space="preserve">na e-mailovú adresu priradenú podľa tohto odseku k pracovnému zaradeniu </w:t>
      </w:r>
      <w:r w:rsidRPr="00ED55D8">
        <w:rPr>
          <w:szCs w:val="24"/>
        </w:rPr>
        <w:t>kontaktnej osobe sa táto požiadavka považuje za doručenú strane memoranda.</w:t>
      </w:r>
      <w:r>
        <w:rPr>
          <w:szCs w:val="24"/>
        </w:rPr>
        <w:t xml:space="preserve"> V prípade ak dôjde pri nezmenenom pracovnom zaradení len k zmene konkrétnej fyzickej osoby (vrátane e-mailu a telefónu) v tomto pracovnom zaradení, takáto zmena nepredstavuje zmenu tohto memoranda a nie je preto potrebné vyhotoviť dodatok tohto memoranda.</w:t>
      </w:r>
    </w:p>
    <w:p w:rsidR="009F3C7F" w:rsidP="006030A1" w:rsidRDefault="009F3C7F" w14:paraId="10485D8A" w14:textId="77777777">
      <w:pPr>
        <w:numPr>
          <w:ilvl w:val="0"/>
          <w:numId w:val="15"/>
        </w:numPr>
        <w:tabs>
          <w:tab w:val="clear" w:pos="720"/>
        </w:tabs>
        <w:spacing w:before="120" w:line="264" w:lineRule="auto"/>
        <w:ind w:left="426" w:hanging="426"/>
        <w:jc w:val="both"/>
        <w:rPr>
          <w:szCs w:val="24"/>
        </w:rPr>
      </w:pPr>
      <w:r w:rsidRPr="00ED55D8">
        <w:rPr>
          <w:szCs w:val="24"/>
        </w:rPr>
        <w:t xml:space="preserve">Strany memoranda sa zaväzujú vzájomne si </w:t>
      </w:r>
      <w:r>
        <w:rPr>
          <w:szCs w:val="24"/>
        </w:rPr>
        <w:t>písomne</w:t>
      </w:r>
      <w:r w:rsidRPr="00ED55D8">
        <w:rPr>
          <w:szCs w:val="24"/>
        </w:rPr>
        <w:t xml:space="preserve"> oznamovať akékoľvek zmeny v kontaktných údajoch ako aj v kontaktných osobách do 10</w:t>
      </w:r>
      <w:r>
        <w:rPr>
          <w:szCs w:val="24"/>
        </w:rPr>
        <w:t xml:space="preserve"> pracovných </w:t>
      </w:r>
      <w:r w:rsidRPr="00ED55D8">
        <w:rPr>
          <w:szCs w:val="24"/>
        </w:rPr>
        <w:t xml:space="preserve">dní odo dňa, kedy táto zmena nastala. </w:t>
      </w:r>
    </w:p>
    <w:p w:rsidR="009F3C7F" w:rsidP="006030A1" w:rsidRDefault="009F3C7F" w14:paraId="433939E5" w14:textId="0930EB63">
      <w:pPr>
        <w:numPr>
          <w:ilvl w:val="0"/>
          <w:numId w:val="15"/>
        </w:numPr>
        <w:tabs>
          <w:tab w:val="clear" w:pos="720"/>
        </w:tabs>
        <w:spacing w:before="120" w:line="264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Strany memoranda sú si vedomé, že </w:t>
      </w:r>
      <w:r w:rsidRPr="006E2A18">
        <w:rPr>
          <w:szCs w:val="24"/>
        </w:rPr>
        <w:t>poskytovateľ</w:t>
      </w:r>
      <w:r>
        <w:rPr>
          <w:szCs w:val="24"/>
        </w:rPr>
        <w:t xml:space="preserve"> uvedený v článku 1 tohto memoranda má právo byť informovaný o akejkoľvek skutočnosti týkajúcej sa spolupráce strán memoranda vo vzťahu k Projektu. Strany memoranda sa preto zaväzujú poskytnúť poskytovateľovi ďalšie nevyhnutné informácie, o ktoré ich tento požiada, a to v primeranej lehote a spôsobom, ktorý bude vyplývať z požiadavky poskytovateľa. Súčasne sa strany memoranda zaväzujú udržať obsah svojich vzájomných záväzkov vo vzťahu k Projektu súladný s podmienkami poskytnutia NFP vyplývajúcimi z písomného vyzvania a tiež súladný so základnými záväzkami vyplývajúcimi z tohto memoranda. Tento záväzok sa vzťahuje na každú zmenu tohto memoranda alebo na iný právny úkon strán memoranda, ak poskytovateľ písomne neodsúhlasí iný postup. V časti záväzkov vyplývajúcich z tohto odseku sa považuje dohoda strán memoranda za dohodu v prospech tretej osoby podľa § 50 Občianskeho zákonníka, ktorou je poskytovateľ uvedený v článku 1</w:t>
      </w:r>
      <w:r w:rsidRPr="008C3859" w:rsidR="008C3859">
        <w:t xml:space="preserve"> </w:t>
      </w:r>
      <w:r w:rsidR="008C3859">
        <w:t xml:space="preserve">ods. 1 </w:t>
      </w:r>
      <w:r>
        <w:rPr>
          <w:szCs w:val="24"/>
        </w:rPr>
        <w:t xml:space="preserve"> tohto memoranda.</w:t>
      </w:r>
    </w:p>
    <w:p w:rsidR="00131B20" w:rsidP="00131B20" w:rsidRDefault="00131B20" w14:paraId="056ED9F7" w14:textId="77777777">
      <w:pPr>
        <w:spacing w:before="120" w:line="264" w:lineRule="auto"/>
        <w:jc w:val="both"/>
        <w:rPr>
          <w:szCs w:val="24"/>
        </w:rPr>
      </w:pPr>
    </w:p>
    <w:p w:rsidRPr="00ED55D8" w:rsidR="009F3C7F" w:rsidP="00ED55D8" w:rsidRDefault="009F3C7F" w14:paraId="08AC8F0F" w14:textId="77777777">
      <w:pPr>
        <w:pStyle w:val="Default"/>
        <w:spacing w:before="120" w:line="264" w:lineRule="auto"/>
        <w:jc w:val="center"/>
        <w:rPr>
          <w:b/>
          <w:bCs/>
        </w:rPr>
      </w:pPr>
      <w:r w:rsidRPr="00ED55D8">
        <w:rPr>
          <w:b/>
          <w:bCs/>
        </w:rPr>
        <w:t>Článok 5</w:t>
      </w:r>
    </w:p>
    <w:p w:rsidRPr="00ED55D8" w:rsidR="009F3C7F" w:rsidP="00ED55D8" w:rsidRDefault="009F3C7F" w14:paraId="5EF8DA03" w14:textId="77777777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Záverečné ustanovenia</w:t>
      </w:r>
    </w:p>
    <w:p w:rsidR="009F3C7F" w:rsidP="006030A1" w:rsidRDefault="009F3C7F" w14:paraId="0BD07B56" w14:textId="64E16475">
      <w:pPr>
        <w:numPr>
          <w:ilvl w:val="0"/>
          <w:numId w:val="18"/>
        </w:numPr>
        <w:tabs>
          <w:tab w:val="clear" w:pos="720"/>
        </w:tabs>
        <w:spacing w:before="120" w:line="264" w:lineRule="auto"/>
        <w:ind w:left="426" w:hanging="426"/>
        <w:jc w:val="both"/>
        <w:rPr>
          <w:szCs w:val="24"/>
        </w:rPr>
      </w:pPr>
      <w:r w:rsidRPr="003339A0">
        <w:rPr>
          <w:szCs w:val="24"/>
        </w:rPr>
        <w:t xml:space="preserve">Toto memorandum je uzavreté a nadobúda účinnosť dňom jeho podpisu </w:t>
      </w:r>
      <w:r w:rsidR="0066580A">
        <w:rPr>
          <w:szCs w:val="24"/>
        </w:rPr>
        <w:t>všetkých</w:t>
      </w:r>
      <w:r w:rsidRPr="003339A0">
        <w:rPr>
          <w:szCs w:val="24"/>
        </w:rPr>
        <w:t xml:space="preserve"> str</w:t>
      </w:r>
      <w:r w:rsidR="0066580A">
        <w:rPr>
          <w:szCs w:val="24"/>
        </w:rPr>
        <w:t>á</w:t>
      </w:r>
      <w:r w:rsidRPr="003339A0">
        <w:rPr>
          <w:szCs w:val="24"/>
        </w:rPr>
        <w:t xml:space="preserve">n memoranda. </w:t>
      </w:r>
    </w:p>
    <w:p w:rsidRPr="00643E92" w:rsidR="008C3859" w:rsidP="006030A1" w:rsidRDefault="008C3859" w14:paraId="241012FF" w14:textId="3D2D5AAB">
      <w:pPr>
        <w:pStyle w:val="Default"/>
        <w:numPr>
          <w:ilvl w:val="0"/>
          <w:numId w:val="18"/>
        </w:numPr>
        <w:tabs>
          <w:tab w:val="clear" w:pos="720"/>
        </w:tabs>
        <w:spacing w:before="120" w:line="264" w:lineRule="auto"/>
        <w:ind w:left="426" w:hanging="426"/>
        <w:jc w:val="both"/>
      </w:pPr>
      <w:r w:rsidRPr="00643E92">
        <w:rPr>
          <w:rFonts w:eastAsia="Times New Roman"/>
          <w:color w:val="auto"/>
          <w:lang w:eastAsia="sk-SK"/>
        </w:rPr>
        <w:t xml:space="preserve">Toto memorandum sa uzatvára na dobu určitú do ukončenia </w:t>
      </w:r>
      <w:r w:rsidRPr="00D814B3" w:rsidR="00D814B3">
        <w:rPr>
          <w:rFonts w:eastAsia="SimSun"/>
          <w:color w:val="auto"/>
          <w:szCs w:val="20"/>
          <w:lang w:eastAsia="sk-SK"/>
        </w:rPr>
        <w:t>Zmluvy o poskytnutí NFP</w:t>
      </w:r>
      <w:r w:rsidRPr="00643E92">
        <w:rPr>
          <w:rFonts w:eastAsia="Times New Roman"/>
          <w:color w:val="auto"/>
          <w:lang w:eastAsia="sk-SK"/>
        </w:rPr>
        <w:t>, ktor</w:t>
      </w:r>
      <w:r w:rsidR="00D814B3">
        <w:rPr>
          <w:rFonts w:eastAsia="Times New Roman"/>
          <w:color w:val="auto"/>
          <w:lang w:eastAsia="sk-SK"/>
        </w:rPr>
        <w:t>ej</w:t>
      </w:r>
      <w:r w:rsidRPr="00643E92">
        <w:rPr>
          <w:rFonts w:eastAsia="Times New Roman"/>
          <w:color w:val="auto"/>
          <w:lang w:eastAsia="sk-SK"/>
        </w:rPr>
        <w:t xml:space="preserve"> </w:t>
      </w:r>
      <w:r w:rsidRPr="00643E92" w:rsidR="00D814B3">
        <w:rPr>
          <w:rFonts w:eastAsia="Times New Roman"/>
          <w:color w:val="auto"/>
          <w:lang w:eastAsia="sk-SK"/>
        </w:rPr>
        <w:t xml:space="preserve">predmetom </w:t>
      </w:r>
      <w:r w:rsidRPr="00643E92">
        <w:rPr>
          <w:rFonts w:eastAsia="Times New Roman"/>
          <w:color w:val="auto"/>
          <w:lang w:eastAsia="sk-SK"/>
        </w:rPr>
        <w:t xml:space="preserve">je realizácia Projektu. </w:t>
      </w:r>
    </w:p>
    <w:p w:rsidRPr="003339A0" w:rsidR="009F3C7F" w:rsidP="006030A1" w:rsidRDefault="009F3C7F" w14:paraId="58184857" w14:textId="77777777">
      <w:pPr>
        <w:numPr>
          <w:ilvl w:val="0"/>
          <w:numId w:val="18"/>
        </w:numPr>
        <w:tabs>
          <w:tab w:val="clear" w:pos="720"/>
        </w:tabs>
        <w:spacing w:before="120" w:line="264" w:lineRule="auto"/>
        <w:ind w:left="426" w:hanging="426"/>
        <w:jc w:val="both"/>
        <w:rPr>
          <w:szCs w:val="24"/>
        </w:rPr>
      </w:pPr>
      <w:bookmarkStart w:name="_GoBack" w:id="8"/>
      <w:r w:rsidRPr="003339A0">
        <w:rPr>
          <w:szCs w:val="24"/>
        </w:rPr>
        <w:lastRenderedPageBreak/>
        <w:t xml:space="preserve">Strany memoranda uzatvárajú toto memorandum dobrovoľne, na základe svojej slobodnej vôle, s vedomím si záväzkov, ktoré tým na seba preberajú a vyhlasujú, že sú pripravení ich riadne a včas plniť. </w:t>
      </w:r>
    </w:p>
    <w:p w:rsidRPr="00ED55D8" w:rsidR="009F3C7F" w:rsidP="006030A1" w:rsidRDefault="009F3C7F" w14:paraId="369C10FD" w14:textId="31E243F7">
      <w:pPr>
        <w:numPr>
          <w:ilvl w:val="0"/>
          <w:numId w:val="18"/>
        </w:numPr>
        <w:tabs>
          <w:tab w:val="clear" w:pos="720"/>
        </w:tabs>
        <w:spacing w:before="120" w:line="264" w:lineRule="auto"/>
        <w:ind w:left="426" w:hanging="426"/>
        <w:jc w:val="both"/>
        <w:rPr>
          <w:b/>
          <w:szCs w:val="24"/>
        </w:rPr>
      </w:pPr>
      <w:r w:rsidRPr="003339A0">
        <w:rPr>
          <w:szCs w:val="24"/>
        </w:rPr>
        <w:t>Toto memorandum je možné meniť a dopĺňať na základe vzostupne číslovaných dodatkov v písomnej forme</w:t>
      </w:r>
      <w:r>
        <w:rPr>
          <w:szCs w:val="24"/>
        </w:rPr>
        <w:t xml:space="preserve">, na základe súhlasu </w:t>
      </w:r>
      <w:r w:rsidR="0066580A">
        <w:rPr>
          <w:szCs w:val="24"/>
        </w:rPr>
        <w:t>všetkých</w:t>
      </w:r>
      <w:r>
        <w:rPr>
          <w:szCs w:val="24"/>
        </w:rPr>
        <w:t xml:space="preserve"> strán memoranda</w:t>
      </w:r>
      <w:r w:rsidRPr="003339A0">
        <w:rPr>
          <w:szCs w:val="24"/>
        </w:rPr>
        <w:t xml:space="preserve">. Realizácia článku </w:t>
      </w:r>
      <w:r w:rsidR="00224D7A">
        <w:rPr>
          <w:szCs w:val="24"/>
        </w:rPr>
        <w:t>4</w:t>
      </w:r>
      <w:r w:rsidRPr="003339A0" w:rsidR="00224D7A">
        <w:rPr>
          <w:szCs w:val="24"/>
        </w:rPr>
        <w:t xml:space="preserve"> </w:t>
      </w:r>
      <w:r w:rsidRPr="003339A0">
        <w:rPr>
          <w:szCs w:val="24"/>
        </w:rPr>
        <w:t xml:space="preserve">ods. </w:t>
      </w:r>
      <w:r w:rsidR="00224D7A">
        <w:rPr>
          <w:szCs w:val="24"/>
        </w:rPr>
        <w:t>3</w:t>
      </w:r>
      <w:r w:rsidRPr="003339A0" w:rsidR="00224D7A">
        <w:rPr>
          <w:szCs w:val="24"/>
        </w:rPr>
        <w:t xml:space="preserve"> </w:t>
      </w:r>
      <w:r w:rsidRPr="003339A0">
        <w:rPr>
          <w:szCs w:val="24"/>
        </w:rPr>
        <w:t>tohto memoranda</w:t>
      </w:r>
      <w:r>
        <w:rPr>
          <w:szCs w:val="24"/>
        </w:rPr>
        <w:t xml:space="preserve"> nepredstavuje zmenu tohto memoranda, preto sa vykoná len vzájomným odsúhlasením medzi kontaktnými osobami, bez potreby vypracovania dodatku podľa tohto článku. </w:t>
      </w:r>
    </w:p>
    <w:p w:rsidRPr="002B63E7" w:rsidR="009F3C7F" w:rsidP="006030A1" w:rsidRDefault="009F3C7F" w14:paraId="1C449C85" w14:textId="6AEF6669">
      <w:pPr>
        <w:numPr>
          <w:ilvl w:val="0"/>
          <w:numId w:val="18"/>
        </w:numPr>
        <w:tabs>
          <w:tab w:val="clear" w:pos="720"/>
        </w:tabs>
        <w:spacing w:before="120" w:line="264" w:lineRule="auto"/>
        <w:ind w:left="426" w:hanging="426"/>
        <w:jc w:val="both"/>
        <w:rPr>
          <w:b/>
          <w:szCs w:val="24"/>
        </w:rPr>
      </w:pPr>
      <w:r>
        <w:rPr>
          <w:szCs w:val="24"/>
        </w:rPr>
        <w:t xml:space="preserve"> Toto memorandum je vyhotovené v </w:t>
      </w:r>
      <w:r w:rsidR="0066580A">
        <w:rPr>
          <w:szCs w:val="24"/>
        </w:rPr>
        <w:t>štyroch</w:t>
      </w:r>
      <w:r>
        <w:rPr>
          <w:szCs w:val="24"/>
        </w:rPr>
        <w:t xml:space="preserve"> (</w:t>
      </w:r>
      <w:commentRangeStart w:id="9"/>
      <w:r w:rsidR="008C3859">
        <w:rPr>
          <w:rStyle w:val="Odkaznakomentr"/>
        </w:rPr>
        <w:commentReference w:id="9"/>
      </w:r>
      <w:r w:rsidR="0066580A">
        <w:rPr>
          <w:szCs w:val="24"/>
        </w:rPr>
        <w:t>4</w:t>
      </w:r>
      <w:r>
        <w:rPr>
          <w:szCs w:val="24"/>
        </w:rPr>
        <w:t xml:space="preserve">) rovnopisoch s platnosťou originálu, pričom </w:t>
      </w:r>
      <w:r w:rsidR="0066580A">
        <w:rPr>
          <w:szCs w:val="24"/>
        </w:rPr>
        <w:t xml:space="preserve">Prijímateľ dostane dve (2) vyhotovenia a spolupracujúce subjekty po </w:t>
      </w:r>
      <w:r>
        <w:rPr>
          <w:szCs w:val="24"/>
        </w:rPr>
        <w:t>jednom (1) vyhotovení.</w:t>
      </w:r>
    </w:p>
    <w:bookmarkEnd w:id="8"/>
    <w:p w:rsidRPr="00227D25" w:rsidR="009F3C7F" w:rsidP="00227D25" w:rsidRDefault="009F3C7F" w14:paraId="0F354F4B" w14:textId="77777777">
      <w:pPr>
        <w:pStyle w:val="Odsekzoznamu"/>
        <w:spacing w:before="120" w:after="120" w:line="266" w:lineRule="auto"/>
        <w:ind w:firstLine="0"/>
      </w:pPr>
      <w:r>
        <w:t xml:space="preserve"> </w:t>
      </w:r>
    </w:p>
    <w:p w:rsidR="00131B20" w:rsidP="00ED55D8" w:rsidRDefault="00131B20" w14:paraId="2B459C9F" w14:textId="77777777">
      <w:pPr>
        <w:spacing w:before="120" w:line="264" w:lineRule="auto"/>
        <w:rPr>
          <w:b/>
          <w:szCs w:val="24"/>
        </w:rPr>
      </w:pPr>
    </w:p>
    <w:p w:rsidR="009F3C7F" w:rsidP="00ED55D8" w:rsidRDefault="009F3C7F" w14:paraId="289651CF" w14:textId="77777777">
      <w:pPr>
        <w:spacing w:before="120" w:line="264" w:lineRule="auto"/>
        <w:rPr>
          <w:b/>
          <w:szCs w:val="24"/>
        </w:rPr>
      </w:pPr>
      <w:r>
        <w:rPr>
          <w:rStyle w:val="Odkaznapoznmkupodiarou"/>
          <w:b/>
          <w:szCs w:val="24"/>
        </w:rPr>
        <w:footnoteReference w:id="2"/>
      </w:r>
      <w:r>
        <w:rPr>
          <w:b/>
          <w:szCs w:val="24"/>
        </w:rPr>
        <w:t xml:space="preserve">Podpisy strán memoranda: </w:t>
      </w:r>
    </w:p>
    <w:p w:rsidR="009F3C7F" w:rsidP="00ED55D8" w:rsidRDefault="009F3C7F" w14:paraId="43529429" w14:textId="7FF7943C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Za </w:t>
      </w:r>
      <w:r w:rsidR="00073AA9">
        <w:rPr>
          <w:szCs w:val="24"/>
        </w:rPr>
        <w:t>P</w:t>
      </w:r>
      <w:r w:rsidRPr="003339A0">
        <w:rPr>
          <w:szCs w:val="24"/>
        </w:rPr>
        <w:t>rijímateľa</w:t>
      </w:r>
      <w:r>
        <w:rPr>
          <w:rStyle w:val="Odkaznapoznmkupodiarou"/>
          <w:szCs w:val="24"/>
        </w:rPr>
        <w:footnoteReference w:id="3"/>
      </w:r>
      <w:r w:rsidR="0066580A">
        <w:rPr>
          <w:szCs w:val="24"/>
        </w:rPr>
        <w:t xml:space="preserve">: </w:t>
      </w:r>
      <w:r w:rsidR="0066580A">
        <w:rPr>
          <w:szCs w:val="24"/>
        </w:rPr>
        <w:tab/>
      </w:r>
      <w:r w:rsidR="0066580A">
        <w:rPr>
          <w:szCs w:val="24"/>
        </w:rPr>
        <w:tab/>
      </w:r>
      <w:r w:rsidR="0066580A">
        <w:rPr>
          <w:szCs w:val="24"/>
        </w:rPr>
        <w:tab/>
      </w:r>
    </w:p>
    <w:p w:rsidR="009F3C7F" w:rsidP="00ED55D8" w:rsidRDefault="009F3C7F" w14:paraId="520AB685" w14:textId="6276B667">
      <w:pPr>
        <w:spacing w:before="120" w:line="264" w:lineRule="auto"/>
        <w:rPr>
          <w:szCs w:val="24"/>
        </w:rPr>
      </w:pPr>
      <w:r w:rsidRPr="003339A0">
        <w:rPr>
          <w:szCs w:val="24"/>
        </w:rPr>
        <w:t>V Bratislave, dňa .........</w:t>
      </w:r>
      <w:r w:rsidR="0078158B">
        <w:rPr>
          <w:szCs w:val="24"/>
        </w:rPr>
        <w:t>..............</w:t>
      </w:r>
      <w:r w:rsidRPr="003339A0">
        <w:rPr>
          <w:szCs w:val="24"/>
        </w:rPr>
        <w:t xml:space="preserve">............ 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</w:p>
    <w:p w:rsidR="009F3C7F" w:rsidP="00ED55D8" w:rsidRDefault="009F3C7F" w14:paraId="0008ED0E" w14:textId="77777777">
      <w:pPr>
        <w:spacing w:before="120" w:line="264" w:lineRule="auto"/>
        <w:rPr>
          <w:szCs w:val="24"/>
        </w:rPr>
      </w:pPr>
    </w:p>
    <w:p w:rsidR="009F3C7F" w:rsidP="003339A0" w:rsidRDefault="009F3C7F" w14:paraId="717AD24D" w14:textId="57FEBBC7">
      <w:pPr>
        <w:spacing w:before="120" w:line="264" w:lineRule="auto"/>
        <w:rPr>
          <w:szCs w:val="24"/>
        </w:rPr>
      </w:pPr>
      <w:r w:rsidRPr="003339A0">
        <w:rPr>
          <w:szCs w:val="24"/>
        </w:rPr>
        <w:t>....................................</w:t>
      </w:r>
      <w:r w:rsidR="0078158B">
        <w:rPr>
          <w:szCs w:val="24"/>
        </w:rPr>
        <w:t>.............</w:t>
      </w:r>
      <w:r w:rsidRPr="003339A0">
        <w:rPr>
          <w:szCs w:val="24"/>
        </w:rPr>
        <w:t>...............</w:t>
      </w:r>
      <w:r w:rsidRPr="003339A0">
        <w:rPr>
          <w:szCs w:val="24"/>
        </w:rPr>
        <w:tab/>
      </w:r>
      <w:r w:rsidRPr="003339A0">
        <w:rPr>
          <w:szCs w:val="24"/>
        </w:rPr>
        <w:tab/>
      </w:r>
      <w:r w:rsidRPr="003339A0">
        <w:rPr>
          <w:szCs w:val="24"/>
        </w:rPr>
        <w:tab/>
      </w:r>
    </w:p>
    <w:p w:rsidR="0078158B" w:rsidP="003339A0" w:rsidRDefault="0078158B" w14:paraId="5815B0AF" w14:textId="77777777">
      <w:pPr>
        <w:spacing w:before="120" w:line="264" w:lineRule="auto"/>
        <w:rPr>
          <w:szCs w:val="24"/>
        </w:rPr>
      </w:pPr>
    </w:p>
    <w:p w:rsidR="0078158B" w:rsidP="0078158B" w:rsidRDefault="0078158B" w14:paraId="504A4EF7" w14:textId="77777777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Za </w:t>
      </w:r>
      <w:r>
        <w:rPr>
          <w:szCs w:val="24"/>
        </w:rPr>
        <w:t>S</w:t>
      </w:r>
      <w:r w:rsidRPr="003339A0">
        <w:rPr>
          <w:szCs w:val="24"/>
        </w:rPr>
        <w:t xml:space="preserve">polupracujúci </w:t>
      </w:r>
      <w:r>
        <w:t>subjekt VÚC</w:t>
      </w:r>
      <w:r>
        <w:rPr>
          <w:rStyle w:val="Odkaznapoznmkupodiarou"/>
          <w:szCs w:val="24"/>
        </w:rPr>
        <w:footnoteReference w:id="4"/>
      </w:r>
      <w:r w:rsidRPr="003339A0">
        <w:rPr>
          <w:szCs w:val="24"/>
        </w:rPr>
        <w:t xml:space="preserve">: </w:t>
      </w:r>
    </w:p>
    <w:p w:rsidR="0078158B" w:rsidP="0078158B" w:rsidRDefault="0078158B" w14:paraId="7A997E1B" w14:textId="77777777">
      <w:pPr>
        <w:spacing w:before="120" w:line="264" w:lineRule="auto"/>
        <w:rPr>
          <w:szCs w:val="24"/>
        </w:rPr>
      </w:pPr>
      <w:r w:rsidRPr="003339A0">
        <w:rPr>
          <w:szCs w:val="24"/>
        </w:rPr>
        <w:t>V ............................., dňa .......................</w:t>
      </w:r>
    </w:p>
    <w:p w:rsidR="0078158B" w:rsidP="0078158B" w:rsidRDefault="0078158B" w14:paraId="61CF521C" w14:textId="77777777">
      <w:pPr>
        <w:spacing w:before="120" w:line="264" w:lineRule="auto"/>
        <w:rPr>
          <w:szCs w:val="24"/>
        </w:rPr>
      </w:pPr>
    </w:p>
    <w:p w:rsidR="0078158B" w:rsidP="0078158B" w:rsidRDefault="0078158B" w14:paraId="6D87C439" w14:textId="698DE658">
      <w:pPr>
        <w:spacing w:before="120" w:line="264" w:lineRule="auto"/>
        <w:rPr>
          <w:szCs w:val="24"/>
        </w:rPr>
      </w:pPr>
      <w:r w:rsidRPr="003339A0">
        <w:rPr>
          <w:szCs w:val="24"/>
        </w:rPr>
        <w:t>......................................</w:t>
      </w:r>
      <w:r>
        <w:rPr>
          <w:szCs w:val="24"/>
        </w:rPr>
        <w:t>.............</w:t>
      </w:r>
      <w:r w:rsidRPr="003339A0">
        <w:rPr>
          <w:szCs w:val="24"/>
        </w:rPr>
        <w:t>.............</w:t>
      </w:r>
    </w:p>
    <w:p w:rsidR="0078158B" w:rsidP="003339A0" w:rsidRDefault="0078158B" w14:paraId="53280E80" w14:textId="77777777">
      <w:pPr>
        <w:spacing w:before="120" w:line="264" w:lineRule="auto"/>
        <w:rPr>
          <w:szCs w:val="24"/>
        </w:rPr>
      </w:pPr>
    </w:p>
    <w:p w:rsidR="0078158B" w:rsidP="003339A0" w:rsidRDefault="0078158B" w14:paraId="69E9C438" w14:textId="0D12A297">
      <w:pPr>
        <w:spacing w:before="120" w:line="264" w:lineRule="auto"/>
        <w:rPr>
          <w:szCs w:val="24"/>
        </w:rPr>
      </w:pPr>
      <w:r w:rsidRPr="003339A0">
        <w:rPr>
          <w:szCs w:val="24"/>
        </w:rPr>
        <w:t xml:space="preserve">Za </w:t>
      </w:r>
      <w:r>
        <w:rPr>
          <w:szCs w:val="24"/>
        </w:rPr>
        <w:t>S</w:t>
      </w:r>
      <w:r w:rsidRPr="003339A0">
        <w:rPr>
          <w:szCs w:val="24"/>
        </w:rPr>
        <w:t xml:space="preserve">polupracujúci </w:t>
      </w:r>
      <w:r>
        <w:t xml:space="preserve">subjekt </w:t>
      </w:r>
      <w:r>
        <w:t>MNO</w:t>
      </w:r>
      <w:r>
        <w:rPr>
          <w:rStyle w:val="Odkaznapoznmkupodiarou"/>
          <w:szCs w:val="24"/>
        </w:rPr>
        <w:footnoteReference w:id="5"/>
      </w:r>
      <w:r w:rsidRPr="003339A0">
        <w:rPr>
          <w:szCs w:val="24"/>
        </w:rPr>
        <w:t xml:space="preserve">: </w:t>
      </w:r>
      <w:r>
        <w:rPr>
          <w:szCs w:val="24"/>
        </w:rPr>
        <w:tab/>
      </w:r>
    </w:p>
    <w:p w:rsidR="0078158B" w:rsidP="003339A0" w:rsidRDefault="0078158B" w14:paraId="42C1380A" w14:textId="481992A0">
      <w:pPr>
        <w:spacing w:before="120" w:line="264" w:lineRule="auto"/>
        <w:rPr>
          <w:szCs w:val="24"/>
        </w:rPr>
      </w:pPr>
      <w:r w:rsidRPr="003339A0">
        <w:rPr>
          <w:szCs w:val="24"/>
        </w:rPr>
        <w:t>V ............................., dňa .......................</w:t>
      </w:r>
    </w:p>
    <w:p w:rsidR="0078158B" w:rsidP="003339A0" w:rsidRDefault="0078158B" w14:paraId="1EF44363" w14:textId="77777777">
      <w:pPr>
        <w:spacing w:before="120" w:line="264" w:lineRule="auto"/>
        <w:rPr>
          <w:szCs w:val="24"/>
        </w:rPr>
      </w:pPr>
    </w:p>
    <w:p w:rsidRPr="00ED55D8" w:rsidR="0078158B" w:rsidP="003339A0" w:rsidRDefault="0078158B" w14:paraId="04B1D652" w14:textId="7F4089F2">
      <w:pPr>
        <w:spacing w:before="120" w:line="264" w:lineRule="auto"/>
        <w:rPr>
          <w:b/>
          <w:sz w:val="22"/>
          <w:szCs w:val="22"/>
        </w:rPr>
      </w:pPr>
      <w:r w:rsidRPr="003339A0">
        <w:rPr>
          <w:szCs w:val="24"/>
        </w:rPr>
        <w:t>......................................</w:t>
      </w:r>
      <w:r>
        <w:rPr>
          <w:szCs w:val="24"/>
        </w:rPr>
        <w:t>..............</w:t>
      </w:r>
      <w:r w:rsidRPr="003339A0">
        <w:rPr>
          <w:szCs w:val="24"/>
        </w:rPr>
        <w:t>.............</w:t>
      </w:r>
    </w:p>
    <w:sectPr w:rsidRPr="00ED55D8" w:rsidR="0078158B" w:rsidSect="006C6629">
      <w:footerReference w:type="default" r:id="rId13"/>
      <w:headerReference w:type="first" r:id="rId14"/>
      <w:pgSz w:w="11906" w:h="16838" w:orient="portrait"/>
      <w:pgMar w:top="1418" w:right="1304" w:bottom="1418" w:left="1304" w:header="142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nitials="A" w:author="Autor" w:id="0">
    <w:p w:rsidR="005C1BD9" w:rsidRDefault="005C1BD9" w14:paraId="35A86897" w14:textId="222C3907">
      <w:pPr>
        <w:pStyle w:val="Textkomentra"/>
      </w:pPr>
      <w:r>
        <w:rPr>
          <w:rStyle w:val="Odkaznakomentr"/>
        </w:rPr>
        <w:annotationRef/>
      </w:r>
      <w:r>
        <w:t>Všetky časti vzoru vyznačené  šedou  farbou písma sa špecificky upravia podľa žiadateľa a spolupracujúceho subjektu vo vzťahu ku konkrétnemu projektu.</w:t>
      </w:r>
    </w:p>
  </w:comment>
  <w:comment w:initials="A" w:author="Autor" w:id="1">
    <w:p w:rsidR="005C1BD9" w:rsidRDefault="005C1BD9" w14:paraId="0FE2D83A" w14:textId="77777777">
      <w:pPr>
        <w:pStyle w:val="Textkomentra"/>
      </w:pPr>
      <w:r>
        <w:rPr>
          <w:rStyle w:val="Odkaznakomentr"/>
        </w:rPr>
        <w:annotationRef/>
      </w:r>
      <w:r>
        <w:t>Doplní sa konkrétne podľa  oblasti pôsobenia spolupracujúceho subjektu v zmysle kompetenčného zákona alebo jeho zakladateľských/zriaďovateľských dokumentov</w:t>
      </w:r>
    </w:p>
  </w:comment>
  <w:comment w:initials="A" w:author="Autor" w:id="2">
    <w:p w:rsidR="005C1BD9" w:rsidRDefault="005C1BD9" w14:paraId="0C8DDAC0" w14:textId="77777777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 xml:space="preserve">Doplní sa konkrétne podľa spolupracujúceho subjektu v nadväznosti na predchádzajúci komentár; v prípade, ak nie je možné identifikovať osobitný právny predpis, uvedie sa odkaz na predmet činnosti vyplývajúci zo zakladateľských/zriaďovateľských dokumentov (napr. zakladateľská listina ŠPO, ŠRO a pod.). </w:t>
      </w:r>
    </w:p>
  </w:comment>
  <w:comment w:initials="A" w:author="Autor" w:id="3">
    <w:p w:rsidR="009F460D" w:rsidP="009F460D" w:rsidRDefault="009F460D" w14:paraId="2FF5E876" w14:textId="77777777">
      <w:pPr>
        <w:pStyle w:val="Textkomentra"/>
      </w:pPr>
      <w:r>
        <w:rPr>
          <w:rStyle w:val="Odkaznakomentr"/>
        </w:rPr>
        <w:annotationRef/>
      </w:r>
      <w:r>
        <w:t>Doplní sa konkrétne podľa  oblasti pôsobenia spolupracujúceho subjektu v zmysle kompetenčného zákona alebo jeho zakladateľských/zriaďovateľských dokumentov</w:t>
      </w:r>
    </w:p>
  </w:comment>
  <w:comment w:initials="A" w:author="Autor" w:id="4">
    <w:p w:rsidR="009F460D" w:rsidP="009F460D" w:rsidRDefault="009F460D" w14:paraId="07E3CAB7" w14:textId="77777777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 xml:space="preserve">Doplní sa konkrétne podľa spolupracujúceho subjektu v nadväznosti na predchádzajúci komentár; v prípade, ak nie je možné identifikovať osobitný právny predpis, uvedie sa odkaz na predmet činnosti vyplývajúci zo zakladateľských/zriaďovateľských dokumentov (napr. zakladateľská listina ŠPO, ŠRO a pod.). </w:t>
      </w:r>
    </w:p>
  </w:comment>
  <w:comment w:initials="A" w:author="Autor" w:id="5">
    <w:p w:rsidR="005C1BD9" w:rsidRDefault="005C1BD9" w14:paraId="390DBBA3" w14:textId="77777777">
      <w:pPr>
        <w:pStyle w:val="Textkomentra"/>
      </w:pPr>
      <w:r>
        <w:rPr>
          <w:rStyle w:val="Odkaznakomentr"/>
        </w:rPr>
        <w:annotationRef/>
      </w:r>
      <w:r>
        <w:t>V tomto kontexte má slovo partnerstvo širší význam</w:t>
      </w:r>
      <w:r w:rsidRPr="00B65429">
        <w:t xml:space="preserve"> </w:t>
      </w:r>
      <w:r>
        <w:t>oproti jeho chápaniu podľa zákona o ĚŠIF. Tu má význam obdobný  ako sa používa v rámci všeobecného nariadenia k EŠIF a slovenského jazyka vo všeobecnosti.</w:t>
      </w:r>
    </w:p>
  </w:comment>
  <w:comment w:initials="A" w:author="Autor" w:id="6">
    <w:p w:rsidR="005C1BD9" w:rsidRDefault="005C1BD9" w14:paraId="5EE4256B" w14:textId="77777777">
      <w:pPr>
        <w:pStyle w:val="Textkomentra"/>
      </w:pPr>
      <w:r>
        <w:rPr>
          <w:rStyle w:val="Odkaznakomentr"/>
        </w:rPr>
        <w:annotationRef/>
      </w:r>
      <w:r>
        <w:t xml:space="preserve">V zmysle článku 4 ods. 2 nižšie sa za písomnú formu považuje aj e-mail. Strany si môžu dohodnúť aj menej formálny spôsob komunikácie pre jednotlivé špecifické oblasti, ak to považujú za praktické, avšak vždy musí existovať spôsob zaznamenania základu pre konanie spolupracujúceho subjektu. </w:t>
      </w:r>
    </w:p>
  </w:comment>
  <w:comment w:initials="A" w:author="Autor" w:id="7">
    <w:p w:rsidR="005C1BD9" w:rsidRDefault="005C1BD9" w14:paraId="717C6577" w14:textId="77777777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t>Odporúčame lehotu nie kratšiu ako 7 pracovných dní.</w:t>
      </w:r>
      <w:r>
        <w:rPr>
          <w:rStyle w:val="Odkaznakomentr"/>
        </w:rPr>
        <w:br/>
      </w:r>
      <w:r>
        <w:rPr>
          <w:rStyle w:val="Odkaznakomentr"/>
        </w:rPr>
        <w:t>Poznámka: Odporúčame uviesť do textu priamo, že sa jedná o pracovné dni aj keď to vyplýva z OZ.</w:t>
      </w:r>
    </w:p>
  </w:comment>
  <w:comment w:initials="A" w:author="Autor" w:id="9">
    <w:p w:rsidR="005C1BD9" w:rsidRDefault="005C1BD9" w14:paraId="5B247884" w14:textId="459534ED">
      <w:pPr>
        <w:pStyle w:val="Textkomentra"/>
      </w:pPr>
      <w:r>
        <w:rPr>
          <w:rStyle w:val="Odkaznakomentr"/>
        </w:rPr>
        <w:annotationRef/>
      </w:r>
      <w:r>
        <w:t>Počet je možné upraviť podľa potreby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A86897" w15:done="0"/>
  <w15:commentEx w15:paraId="0FE2D83A" w15:done="0"/>
  <w15:commentEx w15:paraId="0C8DDAC0" w15:done="0"/>
  <w15:commentEx w15:paraId="2FF5E876" w15:done="0"/>
  <w15:commentEx w15:paraId="07E3CAB7" w15:done="0"/>
  <w15:commentEx w15:paraId="390DBBA3" w15:done="0"/>
  <w15:commentEx w15:paraId="5EE4256B" w15:done="0"/>
  <w15:commentEx w15:paraId="717C6577" w15:done="0"/>
  <w15:commentEx w15:paraId="5B2478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12" w:rsidRDefault="00AB0A12" w14:paraId="1A0E2963" w14:textId="77777777">
      <w:r>
        <w:separator/>
      </w:r>
    </w:p>
  </w:endnote>
  <w:endnote w:type="continuationSeparator" w:id="0">
    <w:p w:rsidR="00AB0A12" w:rsidRDefault="00AB0A12" w14:paraId="0CC9005A" w14:textId="77777777">
      <w:r>
        <w:continuationSeparator/>
      </w:r>
    </w:p>
  </w:endnote>
  <w:endnote w:type="continuationNotice" w:id="1">
    <w:p w:rsidR="00AB0A12" w:rsidRDefault="00AB0A12" w14:paraId="47DADE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D9" w:rsidP="003339A0" w:rsidRDefault="005C1BD9" w14:paraId="53B39A54" w14:textId="77777777">
    <w:pPr>
      <w:pStyle w:val="Pta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030A1">
      <w:rPr>
        <w:noProof/>
      </w:rPr>
      <w:t>6</w:t>
    </w:r>
    <w:r>
      <w:fldChar w:fldCharType="end"/>
    </w:r>
    <w:r>
      <w:t xml:space="preserve"> z </w:t>
    </w:r>
    <w:r w:rsidR="00AB0A12">
      <w:rPr>
        <w:noProof/>
      </w:rPr>
      <w:fldChar w:fldCharType="begin"/>
    </w:r>
    <w:r w:rsidR="00AB0A12">
      <w:rPr>
        <w:noProof/>
      </w:rPr>
      <w:instrText xml:space="preserve"> NUMPAGES </w:instrText>
    </w:r>
    <w:r w:rsidR="00AB0A12">
      <w:rPr>
        <w:noProof/>
      </w:rPr>
      <w:fldChar w:fldCharType="separate"/>
    </w:r>
    <w:r w:rsidR="006030A1">
      <w:rPr>
        <w:noProof/>
      </w:rPr>
      <w:t>6</w:t>
    </w:r>
    <w:r w:rsidR="00AB0A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12" w:rsidRDefault="00AB0A12" w14:paraId="06CB3C85" w14:textId="77777777">
      <w:r>
        <w:separator/>
      </w:r>
    </w:p>
  </w:footnote>
  <w:footnote w:type="continuationSeparator" w:id="0">
    <w:p w:rsidR="00AB0A12" w:rsidRDefault="00AB0A12" w14:paraId="725C9B54" w14:textId="77777777">
      <w:r>
        <w:continuationSeparator/>
      </w:r>
    </w:p>
  </w:footnote>
  <w:footnote w:type="continuationNotice" w:id="1">
    <w:p w:rsidR="00AB0A12" w:rsidRDefault="00AB0A12" w14:paraId="0E4410F0" w14:textId="77777777"/>
  </w:footnote>
  <w:footnote w:id="2">
    <w:p w:rsidR="005C1BD9" w:rsidRDefault="005C1BD9" w14:paraId="6D9ECE57" w14:textId="7777777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31780">
        <w:rPr>
          <w:sz w:val="24"/>
        </w:rPr>
        <w:t xml:space="preserve">V prípade podpisu splnomocneným zástupcom priložiť </w:t>
      </w:r>
      <w:r>
        <w:rPr>
          <w:sz w:val="24"/>
        </w:rPr>
        <w:t xml:space="preserve">rovnopis alebo overené </w:t>
      </w:r>
      <w:r w:rsidRPr="00531780">
        <w:rPr>
          <w:sz w:val="24"/>
        </w:rPr>
        <w:t>plnomocenstvo</w:t>
      </w:r>
    </w:p>
  </w:footnote>
  <w:footnote w:id="3">
    <w:p w:rsidR="005C1BD9" w:rsidP="00531780" w:rsidRDefault="005C1BD9" w14:paraId="005EC12B" w14:textId="77777777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</w:footnote>
  <w:footnote w:id="4">
    <w:p w:rsidR="0078158B" w:rsidP="0078158B" w:rsidRDefault="0078158B" w14:paraId="771C30E3" w14:textId="77777777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</w:footnote>
  <w:footnote w:id="5">
    <w:p w:rsidRPr="00587471" w:rsidR="0078158B" w:rsidP="0078158B" w:rsidRDefault="0078158B" w14:paraId="691C7AAD" w14:textId="77777777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  <w:p w:rsidR="0078158B" w:rsidP="0078158B" w:rsidRDefault="0078158B" w14:paraId="049B40DA" w14:textId="77777777">
      <w:pPr>
        <w:spacing w:before="1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5C1BD9" w:rsidP="003C5A2B" w:rsidRDefault="005C1BD9" w14:paraId="74430579" w14:textId="77777777">
    <w:pPr>
      <w:pStyle w:val="Hlavika"/>
    </w:pPr>
    <w:r>
      <w:drawing>
        <wp:inline wp14:editId="4AC24A7C" wp14:anchorId="6E5D3667">
          <wp:extent cx="5742304" cy="972820"/>
          <wp:effectExtent l="0" t="0" r="0" b="0"/>
          <wp:docPr id="1114862977" name="Obrázok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ázok 1"/>
                  <pic:cNvPicPr/>
                </pic:nvPicPr>
                <pic:blipFill>
                  <a:blip r:embed="R3edd7c04e0b7429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42304" cy="97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1BD9" w:rsidP="003C5A2B" w:rsidRDefault="005C1BD9" w14:paraId="4A35E872" w14:textId="08C1A981">
    <w:pPr>
      <w:pStyle w:val="Hlavika"/>
      <w:jc w:val="right"/>
    </w:pPr>
    <w:r>
      <w:t xml:space="preserve">Príloha č. </w:t>
    </w:r>
    <w:r w:rsidR="0009591F">
      <w:t>11</w:t>
    </w:r>
    <w:r>
      <w:t xml:space="preserve">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5B7"/>
    <w:multiLevelType w:val="hybridMultilevel"/>
    <w:tmpl w:val="EEBAED9A"/>
    <w:lvl w:ilvl="0" w:tplc="99AAAB2A">
      <w:start w:val="6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082"/>
    <w:multiLevelType w:val="hybridMultilevel"/>
    <w:tmpl w:val="E5E40A9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965FE0"/>
    <w:multiLevelType w:val="hybridMultilevel"/>
    <w:tmpl w:val="50367A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E01AD9"/>
    <w:multiLevelType w:val="hybridMultilevel"/>
    <w:tmpl w:val="D63A15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302164"/>
    <w:multiLevelType w:val="hybridMultilevel"/>
    <w:tmpl w:val="4F7CAC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436DEB"/>
    <w:multiLevelType w:val="hybridMultilevel"/>
    <w:tmpl w:val="647A007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471270"/>
    <w:multiLevelType w:val="hybridMultilevel"/>
    <w:tmpl w:val="2B42EAEC"/>
    <w:lvl w:ilvl="0" w:tplc="CEBE0B22">
      <w:start w:val="1"/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hint="default" w:cs="Times New Roman"/>
      </w:rPr>
    </w:lvl>
    <w:lvl w:ilvl="2" w:tplc="041B0019">
      <w:start w:val="1"/>
      <w:numFmt w:val="lowerLetter"/>
      <w:lvlText w:val="%3."/>
      <w:lvlJc w:val="left"/>
      <w:pPr>
        <w:ind w:left="2084" w:hanging="360"/>
      </w:pPr>
      <w:rPr>
        <w:rFonts w:hint="default" w:cs="Times New Roman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 w15:restartNumberingAfterBreak="0">
    <w:nsid w:val="286C6FF6"/>
    <w:multiLevelType w:val="multilevel"/>
    <w:tmpl w:val="B8C85BFE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</w:rPr>
    </w:lvl>
  </w:abstractNum>
  <w:abstractNum w:abstractNumId="8" w15:restartNumberingAfterBreak="0">
    <w:nsid w:val="35942840"/>
    <w:multiLevelType w:val="hybridMultilevel"/>
    <w:tmpl w:val="8BE8E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 w:cs="Times New Roman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 w:cs="Times New Roman"/>
      </w:rPr>
    </w:lvl>
    <w:lvl w:ilvl="4" w:tplc="2ECE10AC">
      <w:numFmt w:val="bullet"/>
      <w:lvlText w:val="-"/>
      <w:lvlJc w:val="left"/>
      <w:pPr>
        <w:ind w:left="3600" w:hanging="360"/>
      </w:pPr>
      <w:rPr>
        <w:rFonts w:hint="default" w:ascii="Times New Roman" w:hAnsi="Times New Roman" w:eastAsia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8A1C65"/>
    <w:multiLevelType w:val="hybridMultilevel"/>
    <w:tmpl w:val="C000685A"/>
    <w:lvl w:ilvl="0" w:tplc="041B0001">
      <w:start w:val="1"/>
      <w:numFmt w:val="bullet"/>
      <w:lvlText w:val=""/>
      <w:lvlJc w:val="left"/>
      <w:pPr>
        <w:ind w:left="1098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hint="default" w:ascii="Courier New" w:hAnsi="Courier New"/>
      </w:rPr>
    </w:lvl>
    <w:lvl w:ilvl="2" w:tplc="041B0005">
      <w:start w:val="1"/>
      <w:numFmt w:val="bullet"/>
      <w:lvlText w:val=""/>
      <w:lvlJc w:val="left"/>
      <w:pPr>
        <w:ind w:left="253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hint="default" w:ascii="Wingdings" w:hAnsi="Wingdings"/>
      </w:rPr>
    </w:lvl>
  </w:abstractNum>
  <w:abstractNum w:abstractNumId="11" w15:restartNumberingAfterBreak="0">
    <w:nsid w:val="3A963A69"/>
    <w:multiLevelType w:val="hybridMultilevel"/>
    <w:tmpl w:val="B9406B20"/>
    <w:lvl w:ilvl="0" w:tplc="4596E98A">
      <w:start w:val="1"/>
      <w:numFmt w:val="decimal"/>
      <w:lvlText w:val="%1."/>
      <w:lvlJc w:val="left"/>
      <w:pPr>
        <w:ind w:left="1098" w:hanging="360"/>
      </w:pPr>
      <w:rPr>
        <w:rFonts w:hint="default" w:cs="Times New Roman"/>
        <w:i w:val="0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53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hint="default" w:ascii="Wingdings" w:hAnsi="Wingdings"/>
      </w:rPr>
    </w:lvl>
  </w:abstractNum>
  <w:abstractNum w:abstractNumId="12" w15:restartNumberingAfterBreak="0">
    <w:nsid w:val="49A053F0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822F81"/>
    <w:multiLevelType w:val="hybridMultilevel"/>
    <w:tmpl w:val="4D02C9AC"/>
    <w:lvl w:ilvl="0" w:tplc="41CEFB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531D60"/>
    <w:multiLevelType w:val="hybridMultilevel"/>
    <w:tmpl w:val="1F6A878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FCF782">
      <w:numFmt w:val="bullet"/>
      <w:lvlText w:val="•"/>
      <w:lvlJc w:val="left"/>
      <w:pPr>
        <w:ind w:left="1785" w:hanging="705"/>
      </w:pPr>
      <w:rPr>
        <w:rFonts w:hint="default" w:ascii="Times New Roman" w:hAnsi="Times New Roman" w:eastAsia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055A1F"/>
    <w:multiLevelType w:val="hybridMultilevel"/>
    <w:tmpl w:val="D13ECC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 w:cs="Times New Roman"/>
      </w:rPr>
    </w:lvl>
    <w:lvl w:ilvl="2" w:tplc="AB94D24A"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E01A55"/>
    <w:multiLevelType w:val="hybridMultilevel"/>
    <w:tmpl w:val="3B00F61C"/>
    <w:lvl w:ilvl="0" w:tplc="32A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F326F5"/>
    <w:multiLevelType w:val="hybridMultilevel"/>
    <w:tmpl w:val="6BE2188A"/>
    <w:lvl w:ilvl="0" w:tplc="3400404E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6F167FE4"/>
    <w:multiLevelType w:val="hybridMultilevel"/>
    <w:tmpl w:val="8EAE4A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1C3E0D"/>
    <w:multiLevelType w:val="hybridMultilevel"/>
    <w:tmpl w:val="2FAA0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577784"/>
    <w:multiLevelType w:val="hybridMultilevel"/>
    <w:tmpl w:val="C8CCDE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B33D16"/>
    <w:multiLevelType w:val="hybridMultilevel"/>
    <w:tmpl w:val="02F01956"/>
    <w:lvl w:ilvl="0" w:tplc="F1CC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05554"/>
    <w:multiLevelType w:val="multilevel"/>
    <w:tmpl w:val="E5E40A9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D92778"/>
    <w:multiLevelType w:val="hybridMultilevel"/>
    <w:tmpl w:val="C6BCC4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410B5F"/>
    <w:multiLevelType w:val="hybridMultilevel"/>
    <w:tmpl w:val="AA4CAEE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9813F9"/>
    <w:multiLevelType w:val="hybridMultilevel"/>
    <w:tmpl w:val="73B45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041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 w:cs="Times New Roman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4"/>
  </w:num>
  <w:num w:numId="5">
    <w:abstractNumId w:val="5"/>
  </w:num>
  <w:num w:numId="6">
    <w:abstractNumId w:val="7"/>
  </w:num>
  <w:num w:numId="7">
    <w:abstractNumId w:val="19"/>
  </w:num>
  <w:num w:numId="8">
    <w:abstractNumId w:val="24"/>
  </w:num>
  <w:num w:numId="9">
    <w:abstractNumId w:val="1"/>
  </w:num>
  <w:num w:numId="10">
    <w:abstractNumId w:val="9"/>
  </w:num>
  <w:num w:numId="11">
    <w:abstractNumId w:val="20"/>
  </w:num>
  <w:num w:numId="12">
    <w:abstractNumId w:val="25"/>
  </w:num>
  <w:num w:numId="13">
    <w:abstractNumId w:val="8"/>
  </w:num>
  <w:num w:numId="14">
    <w:abstractNumId w:val="15"/>
  </w:num>
  <w:num w:numId="15">
    <w:abstractNumId w:val="2"/>
  </w:num>
  <w:num w:numId="16">
    <w:abstractNumId w:val="22"/>
  </w:num>
  <w:num w:numId="17">
    <w:abstractNumId w:val="12"/>
  </w:num>
  <w:num w:numId="18">
    <w:abstractNumId w:val="16"/>
  </w:num>
  <w:num w:numId="19">
    <w:abstractNumId w:val="17"/>
  </w:num>
  <w:num w:numId="20">
    <w:abstractNumId w:val="6"/>
  </w:num>
  <w:num w:numId="21">
    <w:abstractNumId w:val="23"/>
  </w:num>
  <w:num w:numId="22">
    <w:abstractNumId w:val="13"/>
  </w:num>
  <w:num w:numId="23">
    <w:abstractNumId w:val="3"/>
  </w:num>
  <w:num w:numId="24">
    <w:abstractNumId w:val="0"/>
  </w:num>
  <w:num w:numId="25">
    <w:abstractNumId w:val="21"/>
  </w:num>
  <w:num w:numId="2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F"/>
    <w:rsid w:val="000116FD"/>
    <w:rsid w:val="0003329E"/>
    <w:rsid w:val="00045094"/>
    <w:rsid w:val="0005523C"/>
    <w:rsid w:val="000559FD"/>
    <w:rsid w:val="00063E20"/>
    <w:rsid w:val="00067844"/>
    <w:rsid w:val="00073AA9"/>
    <w:rsid w:val="00073B63"/>
    <w:rsid w:val="00075E30"/>
    <w:rsid w:val="00086DD1"/>
    <w:rsid w:val="0009591F"/>
    <w:rsid w:val="000A5960"/>
    <w:rsid w:val="000A7DD0"/>
    <w:rsid w:val="000A7EC8"/>
    <w:rsid w:val="000B5AF0"/>
    <w:rsid w:val="000C57CD"/>
    <w:rsid w:val="000C7A26"/>
    <w:rsid w:val="000D48A1"/>
    <w:rsid w:val="000D4AA5"/>
    <w:rsid w:val="001145BE"/>
    <w:rsid w:val="0011652F"/>
    <w:rsid w:val="00117CFD"/>
    <w:rsid w:val="00122C80"/>
    <w:rsid w:val="001316C2"/>
    <w:rsid w:val="00131B20"/>
    <w:rsid w:val="00137ABE"/>
    <w:rsid w:val="001455F6"/>
    <w:rsid w:val="00150689"/>
    <w:rsid w:val="001614AC"/>
    <w:rsid w:val="001649CB"/>
    <w:rsid w:val="00164C81"/>
    <w:rsid w:val="00166D47"/>
    <w:rsid w:val="00167EBC"/>
    <w:rsid w:val="001802B6"/>
    <w:rsid w:val="00185F08"/>
    <w:rsid w:val="00197723"/>
    <w:rsid w:val="001A339D"/>
    <w:rsid w:val="001A4505"/>
    <w:rsid w:val="001A6F90"/>
    <w:rsid w:val="001A711C"/>
    <w:rsid w:val="001A7A85"/>
    <w:rsid w:val="001C2AD5"/>
    <w:rsid w:val="001C5FE1"/>
    <w:rsid w:val="001C7435"/>
    <w:rsid w:val="001D2624"/>
    <w:rsid w:val="001F6D84"/>
    <w:rsid w:val="002035FA"/>
    <w:rsid w:val="00224879"/>
    <w:rsid w:val="00224D7A"/>
    <w:rsid w:val="00227D25"/>
    <w:rsid w:val="00230E1B"/>
    <w:rsid w:val="0024158D"/>
    <w:rsid w:val="00251CCF"/>
    <w:rsid w:val="00253174"/>
    <w:rsid w:val="00266CE8"/>
    <w:rsid w:val="00281121"/>
    <w:rsid w:val="0028536F"/>
    <w:rsid w:val="00287B51"/>
    <w:rsid w:val="00295049"/>
    <w:rsid w:val="002952FA"/>
    <w:rsid w:val="002A2850"/>
    <w:rsid w:val="002A3EBA"/>
    <w:rsid w:val="002B63E7"/>
    <w:rsid w:val="002E2695"/>
    <w:rsid w:val="002E3EDE"/>
    <w:rsid w:val="002E5820"/>
    <w:rsid w:val="002F64C2"/>
    <w:rsid w:val="00303E1B"/>
    <w:rsid w:val="00306091"/>
    <w:rsid w:val="0030688E"/>
    <w:rsid w:val="00320504"/>
    <w:rsid w:val="00321C27"/>
    <w:rsid w:val="00323371"/>
    <w:rsid w:val="003265FC"/>
    <w:rsid w:val="00330669"/>
    <w:rsid w:val="003328FB"/>
    <w:rsid w:val="003339A0"/>
    <w:rsid w:val="0034442E"/>
    <w:rsid w:val="00350060"/>
    <w:rsid w:val="003705E7"/>
    <w:rsid w:val="00374D30"/>
    <w:rsid w:val="00383FF4"/>
    <w:rsid w:val="003870B0"/>
    <w:rsid w:val="003903BC"/>
    <w:rsid w:val="003A4B79"/>
    <w:rsid w:val="003A4D20"/>
    <w:rsid w:val="003B1952"/>
    <w:rsid w:val="003C5A2B"/>
    <w:rsid w:val="003C7915"/>
    <w:rsid w:val="003D1701"/>
    <w:rsid w:val="003E3830"/>
    <w:rsid w:val="003E6E98"/>
    <w:rsid w:val="003F2DBB"/>
    <w:rsid w:val="003F38F1"/>
    <w:rsid w:val="003F786C"/>
    <w:rsid w:val="00411AF7"/>
    <w:rsid w:val="0043587A"/>
    <w:rsid w:val="00437A11"/>
    <w:rsid w:val="00445509"/>
    <w:rsid w:val="0044627E"/>
    <w:rsid w:val="004468BB"/>
    <w:rsid w:val="004629A2"/>
    <w:rsid w:val="0048005B"/>
    <w:rsid w:val="00483034"/>
    <w:rsid w:val="004834A1"/>
    <w:rsid w:val="004907FD"/>
    <w:rsid w:val="004A2F64"/>
    <w:rsid w:val="004B17B2"/>
    <w:rsid w:val="004B1DD1"/>
    <w:rsid w:val="004B5CB0"/>
    <w:rsid w:val="004C4432"/>
    <w:rsid w:val="004E0C4E"/>
    <w:rsid w:val="004E1AD1"/>
    <w:rsid w:val="004F672C"/>
    <w:rsid w:val="0050136D"/>
    <w:rsid w:val="005166F9"/>
    <w:rsid w:val="00523D74"/>
    <w:rsid w:val="00531780"/>
    <w:rsid w:val="00550DD6"/>
    <w:rsid w:val="00551680"/>
    <w:rsid w:val="00560263"/>
    <w:rsid w:val="0056058F"/>
    <w:rsid w:val="00575A20"/>
    <w:rsid w:val="00587471"/>
    <w:rsid w:val="00592DAF"/>
    <w:rsid w:val="00592DC8"/>
    <w:rsid w:val="005B2DEC"/>
    <w:rsid w:val="005B382F"/>
    <w:rsid w:val="005B6CE3"/>
    <w:rsid w:val="005B7223"/>
    <w:rsid w:val="005C1BD9"/>
    <w:rsid w:val="005D19FA"/>
    <w:rsid w:val="005D6125"/>
    <w:rsid w:val="005F091C"/>
    <w:rsid w:val="005F1EDC"/>
    <w:rsid w:val="005F5533"/>
    <w:rsid w:val="006030A1"/>
    <w:rsid w:val="00605A88"/>
    <w:rsid w:val="00606FFA"/>
    <w:rsid w:val="0061373C"/>
    <w:rsid w:val="006178A8"/>
    <w:rsid w:val="00630604"/>
    <w:rsid w:val="00633C23"/>
    <w:rsid w:val="00634406"/>
    <w:rsid w:val="006349F1"/>
    <w:rsid w:val="00635261"/>
    <w:rsid w:val="00643E81"/>
    <w:rsid w:val="00643E92"/>
    <w:rsid w:val="00653EF0"/>
    <w:rsid w:val="0065415E"/>
    <w:rsid w:val="00654B37"/>
    <w:rsid w:val="006621C9"/>
    <w:rsid w:val="00663AF7"/>
    <w:rsid w:val="0066580A"/>
    <w:rsid w:val="00671FBD"/>
    <w:rsid w:val="006B1BD3"/>
    <w:rsid w:val="006B5309"/>
    <w:rsid w:val="006C3170"/>
    <w:rsid w:val="006C6629"/>
    <w:rsid w:val="006D3460"/>
    <w:rsid w:val="006D60A2"/>
    <w:rsid w:val="006E00E2"/>
    <w:rsid w:val="006E2A18"/>
    <w:rsid w:val="006E438B"/>
    <w:rsid w:val="006E5FB0"/>
    <w:rsid w:val="00706711"/>
    <w:rsid w:val="007159FB"/>
    <w:rsid w:val="00717CA2"/>
    <w:rsid w:val="00721C14"/>
    <w:rsid w:val="0072561B"/>
    <w:rsid w:val="007262BB"/>
    <w:rsid w:val="00747F8B"/>
    <w:rsid w:val="00751BE3"/>
    <w:rsid w:val="00767F2D"/>
    <w:rsid w:val="007710E3"/>
    <w:rsid w:val="0078158B"/>
    <w:rsid w:val="007834F0"/>
    <w:rsid w:val="00783881"/>
    <w:rsid w:val="007906DB"/>
    <w:rsid w:val="00791330"/>
    <w:rsid w:val="007A2EFE"/>
    <w:rsid w:val="007A3810"/>
    <w:rsid w:val="007B473A"/>
    <w:rsid w:val="007C18CE"/>
    <w:rsid w:val="007C20A4"/>
    <w:rsid w:val="007C6DDC"/>
    <w:rsid w:val="007D3166"/>
    <w:rsid w:val="007D381F"/>
    <w:rsid w:val="007D79A5"/>
    <w:rsid w:val="007E050F"/>
    <w:rsid w:val="007E2BF4"/>
    <w:rsid w:val="007E2C8E"/>
    <w:rsid w:val="007F5D52"/>
    <w:rsid w:val="00804421"/>
    <w:rsid w:val="00806E84"/>
    <w:rsid w:val="00826AA1"/>
    <w:rsid w:val="0083372E"/>
    <w:rsid w:val="008337CE"/>
    <w:rsid w:val="00840584"/>
    <w:rsid w:val="00840DFE"/>
    <w:rsid w:val="008424AE"/>
    <w:rsid w:val="00842895"/>
    <w:rsid w:val="008448D6"/>
    <w:rsid w:val="0085194A"/>
    <w:rsid w:val="00861A30"/>
    <w:rsid w:val="00861E90"/>
    <w:rsid w:val="00863B33"/>
    <w:rsid w:val="008655F9"/>
    <w:rsid w:val="00873430"/>
    <w:rsid w:val="00875C73"/>
    <w:rsid w:val="008816F2"/>
    <w:rsid w:val="008830AD"/>
    <w:rsid w:val="00885F59"/>
    <w:rsid w:val="00886C70"/>
    <w:rsid w:val="0089225E"/>
    <w:rsid w:val="00892F61"/>
    <w:rsid w:val="008975EA"/>
    <w:rsid w:val="008A10D8"/>
    <w:rsid w:val="008A52C8"/>
    <w:rsid w:val="008B4792"/>
    <w:rsid w:val="008C3859"/>
    <w:rsid w:val="008C7E05"/>
    <w:rsid w:val="008D66E8"/>
    <w:rsid w:val="008E07D9"/>
    <w:rsid w:val="008F0F47"/>
    <w:rsid w:val="008F6506"/>
    <w:rsid w:val="009020B1"/>
    <w:rsid w:val="009157A9"/>
    <w:rsid w:val="00920F25"/>
    <w:rsid w:val="00927967"/>
    <w:rsid w:val="00936EA9"/>
    <w:rsid w:val="00952222"/>
    <w:rsid w:val="00971B38"/>
    <w:rsid w:val="00974496"/>
    <w:rsid w:val="00976EFB"/>
    <w:rsid w:val="00983D0A"/>
    <w:rsid w:val="009A3D14"/>
    <w:rsid w:val="009A5E19"/>
    <w:rsid w:val="009C04D2"/>
    <w:rsid w:val="009C26B8"/>
    <w:rsid w:val="009D0907"/>
    <w:rsid w:val="009D752F"/>
    <w:rsid w:val="009E7D75"/>
    <w:rsid w:val="009F3C7F"/>
    <w:rsid w:val="009F460D"/>
    <w:rsid w:val="00A00FCF"/>
    <w:rsid w:val="00A129BE"/>
    <w:rsid w:val="00A21E1D"/>
    <w:rsid w:val="00A2442A"/>
    <w:rsid w:val="00A31BF8"/>
    <w:rsid w:val="00A4093E"/>
    <w:rsid w:val="00A440A7"/>
    <w:rsid w:val="00A45971"/>
    <w:rsid w:val="00A52EF1"/>
    <w:rsid w:val="00A61604"/>
    <w:rsid w:val="00A63282"/>
    <w:rsid w:val="00A636B5"/>
    <w:rsid w:val="00A665EC"/>
    <w:rsid w:val="00A864DE"/>
    <w:rsid w:val="00A90B5D"/>
    <w:rsid w:val="00A93814"/>
    <w:rsid w:val="00AA64F5"/>
    <w:rsid w:val="00AB0A12"/>
    <w:rsid w:val="00AB72BC"/>
    <w:rsid w:val="00AC2760"/>
    <w:rsid w:val="00AC3188"/>
    <w:rsid w:val="00AC4CAD"/>
    <w:rsid w:val="00AE560D"/>
    <w:rsid w:val="00AF5802"/>
    <w:rsid w:val="00B0507B"/>
    <w:rsid w:val="00B13C28"/>
    <w:rsid w:val="00B140CD"/>
    <w:rsid w:val="00B1471B"/>
    <w:rsid w:val="00B2403B"/>
    <w:rsid w:val="00B27A04"/>
    <w:rsid w:val="00B41384"/>
    <w:rsid w:val="00B45825"/>
    <w:rsid w:val="00B5279E"/>
    <w:rsid w:val="00B54544"/>
    <w:rsid w:val="00B562AD"/>
    <w:rsid w:val="00B57378"/>
    <w:rsid w:val="00B62ED5"/>
    <w:rsid w:val="00B63C72"/>
    <w:rsid w:val="00B65429"/>
    <w:rsid w:val="00B763D4"/>
    <w:rsid w:val="00B874AF"/>
    <w:rsid w:val="00BA7315"/>
    <w:rsid w:val="00BB2622"/>
    <w:rsid w:val="00BB3060"/>
    <w:rsid w:val="00BB3150"/>
    <w:rsid w:val="00BC06A3"/>
    <w:rsid w:val="00BC25EB"/>
    <w:rsid w:val="00BC660A"/>
    <w:rsid w:val="00BD7296"/>
    <w:rsid w:val="00BE1D7A"/>
    <w:rsid w:val="00BE3BE7"/>
    <w:rsid w:val="00BF5895"/>
    <w:rsid w:val="00BF7715"/>
    <w:rsid w:val="00C008A0"/>
    <w:rsid w:val="00C03CF7"/>
    <w:rsid w:val="00C07293"/>
    <w:rsid w:val="00C11A14"/>
    <w:rsid w:val="00C12DD4"/>
    <w:rsid w:val="00C16936"/>
    <w:rsid w:val="00C17571"/>
    <w:rsid w:val="00C24CDF"/>
    <w:rsid w:val="00C336C5"/>
    <w:rsid w:val="00C52231"/>
    <w:rsid w:val="00C534DD"/>
    <w:rsid w:val="00C534EA"/>
    <w:rsid w:val="00C53769"/>
    <w:rsid w:val="00C55B83"/>
    <w:rsid w:val="00C7048C"/>
    <w:rsid w:val="00C75D46"/>
    <w:rsid w:val="00C8452B"/>
    <w:rsid w:val="00C94228"/>
    <w:rsid w:val="00C97AD4"/>
    <w:rsid w:val="00CA3510"/>
    <w:rsid w:val="00CA6D70"/>
    <w:rsid w:val="00CA75A0"/>
    <w:rsid w:val="00CB36AE"/>
    <w:rsid w:val="00CB7774"/>
    <w:rsid w:val="00CC4F03"/>
    <w:rsid w:val="00CE13A5"/>
    <w:rsid w:val="00CF12C2"/>
    <w:rsid w:val="00CF542D"/>
    <w:rsid w:val="00D04B59"/>
    <w:rsid w:val="00D16F71"/>
    <w:rsid w:val="00D21F34"/>
    <w:rsid w:val="00D2416B"/>
    <w:rsid w:val="00D35C3F"/>
    <w:rsid w:val="00D3720B"/>
    <w:rsid w:val="00D50660"/>
    <w:rsid w:val="00D67DBE"/>
    <w:rsid w:val="00D716CB"/>
    <w:rsid w:val="00D72893"/>
    <w:rsid w:val="00D765AB"/>
    <w:rsid w:val="00D814B3"/>
    <w:rsid w:val="00D81936"/>
    <w:rsid w:val="00D8444E"/>
    <w:rsid w:val="00D87816"/>
    <w:rsid w:val="00D905CF"/>
    <w:rsid w:val="00DA045E"/>
    <w:rsid w:val="00DB08E2"/>
    <w:rsid w:val="00DB3C13"/>
    <w:rsid w:val="00DC1F45"/>
    <w:rsid w:val="00DC5E74"/>
    <w:rsid w:val="00DD35FC"/>
    <w:rsid w:val="00DE01C0"/>
    <w:rsid w:val="00DE2051"/>
    <w:rsid w:val="00DE446D"/>
    <w:rsid w:val="00DE5A32"/>
    <w:rsid w:val="00DE792E"/>
    <w:rsid w:val="00DF50B6"/>
    <w:rsid w:val="00DF7037"/>
    <w:rsid w:val="00E0187E"/>
    <w:rsid w:val="00E03A47"/>
    <w:rsid w:val="00E16373"/>
    <w:rsid w:val="00E213CD"/>
    <w:rsid w:val="00E223A8"/>
    <w:rsid w:val="00E42B8A"/>
    <w:rsid w:val="00E503BE"/>
    <w:rsid w:val="00E5052A"/>
    <w:rsid w:val="00E61B33"/>
    <w:rsid w:val="00E73EB2"/>
    <w:rsid w:val="00EA4669"/>
    <w:rsid w:val="00EB15F3"/>
    <w:rsid w:val="00EB5008"/>
    <w:rsid w:val="00EC4856"/>
    <w:rsid w:val="00EC662B"/>
    <w:rsid w:val="00ED1CB5"/>
    <w:rsid w:val="00ED3C53"/>
    <w:rsid w:val="00ED55D8"/>
    <w:rsid w:val="00EE2D8B"/>
    <w:rsid w:val="00EE7F01"/>
    <w:rsid w:val="00EF0B8E"/>
    <w:rsid w:val="00EF5E70"/>
    <w:rsid w:val="00F06906"/>
    <w:rsid w:val="00F077B8"/>
    <w:rsid w:val="00F14FF8"/>
    <w:rsid w:val="00F309E8"/>
    <w:rsid w:val="00F42107"/>
    <w:rsid w:val="00F47D34"/>
    <w:rsid w:val="00F55284"/>
    <w:rsid w:val="00F60A21"/>
    <w:rsid w:val="00F73B86"/>
    <w:rsid w:val="00F80373"/>
    <w:rsid w:val="00F81A48"/>
    <w:rsid w:val="00F9556D"/>
    <w:rsid w:val="00FA3B36"/>
    <w:rsid w:val="00FB4CFE"/>
    <w:rsid w:val="00FB6EFE"/>
    <w:rsid w:val="00FC3BC1"/>
    <w:rsid w:val="00FD6446"/>
    <w:rsid w:val="00FD6673"/>
    <w:rsid w:val="00FE32BC"/>
    <w:rsid w:val="00FE4EE9"/>
    <w:rsid w:val="00FF63E1"/>
    <w:rsid w:val="0B4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F60A8"/>
  <w14:defaultImageDpi w14:val="0"/>
  <w15:docId w15:val="{78f9b188-a768-4d37-ac3e-fe07b768a1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semiHidden="1" w:unhideWhenUsed="1"/>
    <w:lsdException w:name="toc 2" w:locked="1" w:uiPriority="0" w:semiHidden="1" w:unhideWhenUsed="1"/>
    <w:lsdException w:name="toc 3" w:locked="1" w:uiPriority="0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 w:semiHidden="1" w:unhideWhenUsed="1"/>
    <w:lsdException w:name="Table Simple 2" w:locked="1" w:uiPriority="0" w:semiHidden="1" w:unhideWhenUsed="1"/>
    <w:lsdException w:name="Table Simple 3" w:locked="1" w:uiPriority="0" w:semiHidden="1" w:unhideWhenUsed="1"/>
    <w:lsdException w:name="Table Classic 1" w:locked="1" w:uiPriority="0" w:semiHidden="1" w:unhideWhenUsed="1"/>
    <w:lsdException w:name="Table Classic 2" w:locked="1" w:uiPriority="0" w:semiHidden="1" w:unhideWhenUsed="1"/>
    <w:lsdException w:name="Table Classic 3" w:locked="1" w:uiPriority="0" w:semiHidden="1" w:unhideWhenUsed="1"/>
    <w:lsdException w:name="Table Classic 4" w:locked="1" w:uiPriority="0" w:semiHidden="1" w:unhideWhenUsed="1"/>
    <w:lsdException w:name="Table Colorful 1" w:locked="1" w:uiPriority="0" w:semiHidden="1" w:unhideWhenUsed="1"/>
    <w:lsdException w:name="Table Colorful 2" w:locked="1" w:uiPriority="0" w:semiHidden="1" w:unhideWhenUsed="1"/>
    <w:lsdException w:name="Table Colorful 3" w:locked="1" w:uiPriority="0" w:semiHidden="1" w:unhideWhenUsed="1"/>
    <w:lsdException w:name="Table Columns 1" w:locked="1" w:uiPriority="0" w:semiHidden="1" w:unhideWhenUsed="1"/>
    <w:lsdException w:name="Table Columns 2" w:locked="1" w:uiPriority="0" w:semiHidden="1" w:unhideWhenUsed="1"/>
    <w:lsdException w:name="Table Columns 3" w:locked="1" w:uiPriority="0" w:semiHidden="1" w:unhideWhenUsed="1"/>
    <w:lsdException w:name="Table Columns 4" w:locked="1" w:uiPriority="0" w:semiHidden="1" w:unhideWhenUsed="1"/>
    <w:lsdException w:name="Table Columns 5" w:locked="1" w:uiPriority="0" w:semiHidden="1" w:unhideWhenUsed="1"/>
    <w:lsdException w:name="Table Grid 1" w:locked="1" w:uiPriority="0" w:semiHidden="1" w:unhideWhenUsed="1"/>
    <w:lsdException w:name="Table Grid 2" w:locked="1" w:uiPriority="0" w:semiHidden="1" w:unhideWhenUsed="1"/>
    <w:lsdException w:name="Table Grid 3" w:locked="1" w:uiPriority="0" w:semiHidden="1" w:unhideWhenUsed="1"/>
    <w:lsdException w:name="Table Grid 4" w:locked="1" w:uiPriority="0" w:semiHidden="1" w:unhideWhenUsed="1"/>
    <w:lsdException w:name="Table Grid 5" w:locked="1" w:uiPriority="0" w:semiHidden="1" w:unhideWhenUsed="1"/>
    <w:lsdException w:name="Table Grid 6" w:locked="1" w:uiPriority="0" w:semiHidden="1" w:unhideWhenUsed="1"/>
    <w:lsdException w:name="Table Grid 7" w:locked="1" w:uiPriority="0" w:semiHidden="1" w:unhideWhenUsed="1"/>
    <w:lsdException w:name="Table Grid 8" w:locked="1" w:uiPriority="0" w:semiHidden="1" w:unhideWhenUsed="1"/>
    <w:lsdException w:name="Table List 1" w:locked="1" w:uiPriority="0" w:semiHidden="1" w:unhideWhenUsed="1"/>
    <w:lsdException w:name="Table List 2" w:locked="1" w:uiPriority="0" w:semiHidden="1" w:unhideWhenUsed="1"/>
    <w:lsdException w:name="Table List 3" w:locked="1" w:uiPriority="0" w:semiHidden="1" w:unhideWhenUsed="1"/>
    <w:lsdException w:name="Table List 4" w:locked="1" w:uiPriority="0" w:semiHidden="1" w:unhideWhenUsed="1"/>
    <w:lsdException w:name="Table List 5" w:locked="1" w:uiPriority="0" w:semiHidden="1" w:unhideWhenUsed="1"/>
    <w:lsdException w:name="Table List 6" w:locked="1" w:uiPriority="0" w:semiHidden="1" w:unhideWhenUsed="1"/>
    <w:lsdException w:name="Table List 7" w:locked="1" w:uiPriority="0" w:semiHidden="1" w:unhideWhenUsed="1"/>
    <w:lsdException w:name="Table List 8" w:locked="1" w:uiPriority="0" w:semiHidden="1" w:unhideWhenUsed="1"/>
    <w:lsdException w:name="Table 3D effects 1" w:locked="1" w:uiPriority="0" w:semiHidden="1" w:unhideWhenUsed="1"/>
    <w:lsdException w:name="Table 3D effects 2" w:locked="1" w:uiPriority="0" w:semiHidden="1" w:unhideWhenUsed="1"/>
    <w:lsdException w:name="Table 3D effects 3" w:locked="1" w:uiPriority="0" w:semiHidden="1" w:unhideWhenUsed="1"/>
    <w:lsdException w:name="Table Contemporary" w:locked="1" w:uiPriority="0" w:semiHidden="1" w:unhideWhenUsed="1"/>
    <w:lsdException w:name="Table Elegant" w:locked="1" w:uiPriority="0" w:semiHidden="1" w:unhideWhenUsed="1"/>
    <w:lsdException w:name="Table Professional" w:locked="1" w:uiPriority="0" w:semiHidden="1" w:unhideWhenUsed="1"/>
    <w:lsdException w:name="Table Subtle 1" w:locked="1" w:uiPriority="0" w:semiHidden="1" w:unhideWhenUsed="1"/>
    <w:lsdException w:name="Table Subtle 2" w:locked="1" w:uiPriority="0" w:semiHidden="1" w:unhideWhenUsed="1"/>
    <w:lsdException w:name="Table Web 1" w:locked="1" w:uiPriority="0" w:semiHidden="1" w:unhideWhenUsed="1"/>
    <w:lsdException w:name="Table Web 2" w:locked="1" w:uiPriority="0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/>
    <w:lsdException w:name="Table Theme" w:locked="1" w:uiPriority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5B382F"/>
    <w:rPr>
      <w:rFonts w:ascii="Times New Roman" w:hAnsi="Times New Roman" w:eastAsia="Times New Roman"/>
      <w:sz w:val="24"/>
      <w:szCs w:val="20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Odsekzoznamu1" w:customStyle="1">
    <w:name w:val="Odsek zoznamu1"/>
    <w:aliases w:val="body,Odsek zoznamu2,List Paragraph"/>
    <w:basedOn w:val="Normlny"/>
    <w:link w:val="ListParagraphChar"/>
    <w:rsid w:val="005B382F"/>
    <w:pPr>
      <w:ind w:left="720"/>
      <w:contextualSpacing/>
    </w:pPr>
    <w:rPr>
      <w:sz w:val="20"/>
    </w:rPr>
  </w:style>
  <w:style w:type="character" w:styleId="ListParagraphChar" w:customStyle="1">
    <w:name w:val="List Paragraph Char"/>
    <w:aliases w:val="body Char,Odsek zoznamu2 Char,Odsek zoznamu Char"/>
    <w:link w:val="Odsekzoznamu1"/>
    <w:locked/>
    <w:rsid w:val="005B382F"/>
    <w:rPr>
      <w:rFonts w:ascii="Times New Roman" w:hAnsi="Times New Roman"/>
      <w:sz w:val="20"/>
      <w:lang w:val="x-none" w:eastAsia="sk-SK"/>
    </w:rPr>
  </w:style>
  <w:style w:type="character" w:styleId="Odkaznakomentr">
    <w:name w:val="annotation reference"/>
    <w:basedOn w:val="Predvolenpsmoodseku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styleId="TextkomentraChar" w:customStyle="1">
    <w:name w:val="Text komentára Char"/>
    <w:basedOn w:val="Predvolenpsmoodseku"/>
    <w:link w:val="Textkomentra"/>
    <w:uiPriority w:val="99"/>
    <w:locked/>
    <w:rsid w:val="005B382F"/>
    <w:rPr>
      <w:rFonts w:ascii="Times New Roman" w:hAnsi="Times New Roman"/>
      <w:sz w:val="20"/>
      <w:lang w:val="x-none"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hAnsi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locked/>
    <w:rsid w:val="005B382F"/>
    <w:rPr>
      <w:rFonts w:ascii="Segoe UI" w:hAnsi="Segoe UI"/>
      <w:sz w:val="18"/>
      <w:lang w:val="x-none" w:eastAsia="sk-SK"/>
    </w:rPr>
  </w:style>
  <w:style w:type="paragraph" w:styleId="Default" w:customStyle="1">
    <w:name w:val="Default"/>
    <w:uiPriority w:val="99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val="x-none" w:eastAsia="sk-SK"/>
    </w:rPr>
  </w:style>
  <w:style w:type="paragraph" w:styleId="Revzia1" w:customStyle="1">
    <w:name w:val="Revízia1"/>
    <w:hidden/>
    <w:uiPriority w:val="99"/>
    <w:semiHidden/>
    <w:rsid w:val="00D67DBE"/>
    <w:rPr>
      <w:rFonts w:ascii="Times New Roman" w:hAnsi="Times New Roman" w:eastAsia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semiHidden/>
    <w:rsid w:val="00BA4220"/>
    <w:rPr>
      <w:rFonts w:ascii="Times New Roman" w:hAnsi="Times New Roman" w:eastAsia="Times New Roman"/>
      <w:sz w:val="24"/>
      <w:szCs w:val="20"/>
    </w:rPr>
  </w:style>
  <w:style w:type="paragraph" w:styleId="Revzia">
    <w:name w:val="Revision"/>
    <w:hidden/>
    <w:uiPriority w:val="99"/>
    <w:semiHidden/>
    <w:rsid w:val="00253174"/>
    <w:rPr>
      <w:rFonts w:ascii="Times New Roman" w:hAnsi="Times New Roman" w:eastAsia="Times New Roman"/>
      <w:sz w:val="24"/>
      <w:szCs w:val="20"/>
    </w:rPr>
  </w:style>
  <w:style w:type="paragraph" w:styleId="Odsekzoznamu">
    <w:name w:val="List Paragraph"/>
    <w:basedOn w:val="Normlny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basedOn w:val="Predvolenpsmoodseku"/>
    <w:uiPriority w:val="99"/>
    <w:rsid w:val="00306091"/>
    <w:rPr>
      <w:rFonts w:cs="Times New Roman"/>
      <w:vertAlign w:val="superscript"/>
    </w:rPr>
  </w:style>
  <w:style w:type="paragraph" w:styleId="Standard" w:customStyle="1">
    <w:name w:val="Standard"/>
    <w:rsid w:val="000116FD"/>
    <w:pPr>
      <w:suppressAutoHyphens/>
      <w:autoSpaceDN w:val="0"/>
      <w:textAlignment w:val="baseline"/>
    </w:pPr>
    <w:rPr>
      <w:rFonts w:ascii="Times New Roman" w:hAnsi="Times New Roman" w:eastAsia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edd7c04e0b742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51D4-3AA6-488C-A6A4-C434AC27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1A757-072D-44D3-B107-C29D88171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5445B-243D-4911-99FF-E75AC936BD68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4.xml><?xml version="1.0" encoding="utf-8"?>
<ds:datastoreItem xmlns:ds="http://schemas.openxmlformats.org/officeDocument/2006/customXml" ds:itemID="{F1665402-591B-44C5-84D7-745786FEE0F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Silvia Durechova</lastModifiedBy>
  <revision>2</revision>
  <dcterms:created xsi:type="dcterms:W3CDTF">2020-04-21T14:02:00.0000000Z</dcterms:created>
  <dcterms:modified xsi:type="dcterms:W3CDTF">2020-04-27T12:20:50.7559197Z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